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4846E802" w:rsidR="00427150"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1B769E">
        <w:rPr>
          <w:rFonts w:ascii="Comic Sans MS" w:eastAsiaTheme="minorHAnsi" w:hAnsi="Comic Sans MS" w:cstheme="minorBidi"/>
          <w:b/>
          <w:bCs/>
          <w:sz w:val="28"/>
          <w:szCs w:val="28"/>
          <w:lang w:eastAsia="en-US"/>
        </w:rPr>
        <w:t xml:space="preserve"># </w:t>
      </w:r>
      <w:r w:rsidR="00DD5C07">
        <w:rPr>
          <w:rFonts w:ascii="Comic Sans MS" w:eastAsiaTheme="minorHAnsi" w:hAnsi="Comic Sans MS" w:cstheme="minorBidi"/>
          <w:b/>
          <w:bCs/>
          <w:sz w:val="28"/>
          <w:szCs w:val="28"/>
          <w:lang w:eastAsia="en-US"/>
        </w:rPr>
        <w:t>6</w:t>
      </w:r>
      <w:r w:rsidR="001B769E">
        <w:rPr>
          <w:rFonts w:ascii="Comic Sans MS" w:eastAsiaTheme="minorHAnsi" w:hAnsi="Comic Sans MS" w:cstheme="minorBidi"/>
          <w:b/>
          <w:bCs/>
          <w:sz w:val="28"/>
          <w:szCs w:val="28"/>
          <w:lang w:eastAsia="en-US"/>
        </w:rPr>
        <w:t xml:space="preserve"> </w:t>
      </w:r>
    </w:p>
    <w:p w14:paraId="7792FBC9" w14:textId="0866712F" w:rsidR="00ED63B2" w:rsidRPr="00B473DD" w:rsidRDefault="00ED63B2" w:rsidP="00427150">
      <w:pPr>
        <w:spacing w:after="160" w:line="259" w:lineRule="auto"/>
        <w:jc w:val="center"/>
        <w:rPr>
          <w:rFonts w:ascii="Comic Sans MS" w:eastAsiaTheme="minorHAnsi" w:hAnsi="Comic Sans MS" w:cstheme="minorBidi"/>
          <w:b/>
          <w:bCs/>
          <w:sz w:val="28"/>
          <w:szCs w:val="28"/>
          <w:lang w:eastAsia="en-US"/>
        </w:rPr>
      </w:pPr>
    </w:p>
    <w:p w14:paraId="5D65D158" w14:textId="0AAC0FEE" w:rsidR="00427150" w:rsidRDefault="009E0E22" w:rsidP="00DD5C07">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w:t>
      </w:r>
      <w:bookmarkStart w:id="0" w:name="_Hlk176368651"/>
      <w:r w:rsidR="00DD5C07">
        <w:rPr>
          <w:rFonts w:ascii="Comic Sans MS" w:eastAsiaTheme="minorHAnsi" w:hAnsi="Comic Sans MS" w:cstheme="minorBidi"/>
          <w:b/>
          <w:bCs/>
          <w:sz w:val="24"/>
          <w:szCs w:val="24"/>
          <w:lang w:eastAsia="en-US"/>
        </w:rPr>
        <w:t>Soutenir la dynamique des territoires par le logement : le logement vecteur d’emploi et d’intégration</w:t>
      </w:r>
      <w:r w:rsidR="00BA4920">
        <w:rPr>
          <w:rFonts w:ascii="Comic Sans MS" w:eastAsiaTheme="minorHAnsi" w:hAnsi="Comic Sans MS" w:cstheme="minorBidi"/>
          <w:b/>
          <w:bCs/>
          <w:sz w:val="24"/>
          <w:szCs w:val="24"/>
          <w:lang w:eastAsia="en-US"/>
        </w:rPr>
        <w:t> </w:t>
      </w:r>
      <w:bookmarkEnd w:id="0"/>
      <w:r w:rsidR="00BA4920">
        <w:rPr>
          <w:rFonts w:ascii="Comic Sans MS" w:eastAsiaTheme="minorHAnsi" w:hAnsi="Comic Sans MS" w:cstheme="minorBidi"/>
          <w:b/>
          <w:bCs/>
          <w:sz w:val="24"/>
          <w:szCs w:val="24"/>
          <w:lang w:eastAsia="en-US"/>
        </w:rPr>
        <w:t>»</w:t>
      </w:r>
    </w:p>
    <w:p w14:paraId="1BEE1228" w14:textId="77777777" w:rsidR="00ED63B2" w:rsidRDefault="00ED63B2" w:rsidP="00DD5C07">
      <w:pPr>
        <w:spacing w:after="160" w:line="259" w:lineRule="auto"/>
        <w:jc w:val="center"/>
        <w:rPr>
          <w:rFonts w:ascii="Comic Sans MS" w:eastAsiaTheme="minorHAnsi" w:hAnsi="Comic Sans MS" w:cstheme="minorBidi"/>
          <w:b/>
          <w:bCs/>
          <w:sz w:val="24"/>
          <w:szCs w:val="24"/>
          <w:lang w:eastAsia="en-US"/>
        </w:rPr>
      </w:pPr>
    </w:p>
    <w:p w14:paraId="431DB360" w14:textId="77777777"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5B22D4BA" w14:textId="77777777" w:rsidR="00ED63B2" w:rsidRPr="00B473DD" w:rsidRDefault="00ED63B2" w:rsidP="00427150">
      <w:pPr>
        <w:spacing w:after="160" w:line="259" w:lineRule="auto"/>
        <w:jc w:val="both"/>
        <w:rPr>
          <w:rFonts w:ascii="Comic Sans MS" w:eastAsiaTheme="minorHAnsi" w:hAnsi="Comic Sans MS" w:cstheme="minorBidi"/>
          <w:b/>
          <w:bCs/>
          <w:sz w:val="18"/>
          <w:szCs w:val="18"/>
          <w:u w:val="single"/>
          <w:lang w:eastAsia="en-US"/>
        </w:rPr>
      </w:pP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7F32498C" w14:textId="168774AC" w:rsidR="006705BC"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 xml:space="preserve">Dans le cadre de sa programmation </w:t>
      </w:r>
      <w:r w:rsidR="00053160">
        <w:rPr>
          <w:rFonts w:ascii="Comic Sans MS" w:eastAsiaTheme="minorHAnsi" w:hAnsi="Comic Sans MS" w:cstheme="minorBidi"/>
          <w:sz w:val="18"/>
          <w:szCs w:val="18"/>
          <w:lang w:eastAsia="en-US"/>
        </w:rPr>
        <w:t>2025</w:t>
      </w:r>
      <w:r w:rsidRPr="00F42DC9">
        <w:rPr>
          <w:rFonts w:ascii="Comic Sans MS" w:eastAsiaTheme="minorHAnsi" w:hAnsi="Comic Sans MS" w:cstheme="minorBidi"/>
          <w:sz w:val="18"/>
          <w:szCs w:val="18"/>
          <w:lang w:eastAsia="en-US"/>
        </w:rPr>
        <w:t>, l</w:t>
      </w:r>
      <w:r w:rsidR="00427150" w:rsidRPr="00F42DC9">
        <w:rPr>
          <w:rFonts w:ascii="Comic Sans MS" w:eastAsiaTheme="minorHAnsi" w:hAnsi="Comic Sans MS" w:cstheme="minorBidi"/>
          <w:sz w:val="18"/>
          <w:szCs w:val="18"/>
          <w:lang w:eastAsia="en-US"/>
        </w:rPr>
        <w:t xml:space="preserve">e fonds de dotation KERNAE lance son </w:t>
      </w:r>
      <w:r w:rsidR="00053160">
        <w:rPr>
          <w:rFonts w:ascii="Comic Sans MS" w:eastAsiaTheme="minorHAnsi" w:hAnsi="Comic Sans MS" w:cstheme="minorBidi"/>
          <w:sz w:val="18"/>
          <w:szCs w:val="18"/>
          <w:lang w:eastAsia="en-US"/>
        </w:rPr>
        <w:t>sixième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E7246E">
        <w:rPr>
          <w:rFonts w:ascii="Comic Sans MS" w:eastAsiaTheme="minorHAnsi" w:hAnsi="Comic Sans MS" w:cstheme="minorBidi"/>
          <w:sz w:val="18"/>
          <w:szCs w:val="18"/>
          <w:lang w:eastAsia="en-US"/>
        </w:rPr>
        <w:t xml:space="preserve">pour loger </w:t>
      </w:r>
      <w:r w:rsidR="00053160">
        <w:rPr>
          <w:rFonts w:ascii="Comic Sans MS" w:eastAsiaTheme="minorHAnsi" w:hAnsi="Comic Sans MS" w:cstheme="minorBidi"/>
          <w:sz w:val="18"/>
          <w:szCs w:val="18"/>
          <w:lang w:eastAsia="en-US"/>
        </w:rPr>
        <w:t>les plus précaires dans les territoires ruraux, insulaires ou sur le littoral.</w:t>
      </w:r>
    </w:p>
    <w:p w14:paraId="1247426E" w14:textId="05E906DF" w:rsidR="00053160" w:rsidRDefault="009E0E22"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Les solutions d’h</w:t>
      </w:r>
      <w:r w:rsidR="0076351F">
        <w:rPr>
          <w:rFonts w:ascii="Comic Sans MS" w:eastAsiaTheme="minorHAnsi" w:hAnsi="Comic Sans MS" w:cstheme="minorBidi"/>
          <w:sz w:val="18"/>
          <w:szCs w:val="18"/>
          <w:lang w:eastAsia="en-US"/>
        </w:rPr>
        <w:t xml:space="preserve">ébergement, de logement </w:t>
      </w:r>
      <w:r>
        <w:rPr>
          <w:rFonts w:ascii="Comic Sans MS" w:eastAsiaTheme="minorHAnsi" w:hAnsi="Comic Sans MS" w:cstheme="minorBidi"/>
          <w:sz w:val="18"/>
          <w:szCs w:val="18"/>
          <w:lang w:eastAsia="en-US"/>
        </w:rPr>
        <w:t xml:space="preserve"> </w:t>
      </w:r>
      <w:r w:rsidR="00007166" w:rsidRPr="00F42DC9">
        <w:rPr>
          <w:rFonts w:ascii="Comic Sans MS" w:eastAsiaTheme="minorHAnsi" w:hAnsi="Comic Sans MS" w:cstheme="minorBidi"/>
          <w:sz w:val="18"/>
          <w:szCs w:val="18"/>
          <w:lang w:eastAsia="en-US"/>
        </w:rPr>
        <w:t>doi</w:t>
      </w:r>
      <w:r w:rsidR="009C10FA">
        <w:rPr>
          <w:rFonts w:ascii="Comic Sans MS" w:eastAsiaTheme="minorHAnsi" w:hAnsi="Comic Sans MS" w:cstheme="minorBidi"/>
          <w:sz w:val="18"/>
          <w:szCs w:val="18"/>
          <w:lang w:eastAsia="en-US"/>
        </w:rPr>
        <w:t>vent</w:t>
      </w:r>
      <w:r w:rsidR="00007166" w:rsidRPr="00F42DC9">
        <w:rPr>
          <w:rFonts w:ascii="Comic Sans MS" w:eastAsiaTheme="minorHAnsi" w:hAnsi="Comic Sans MS" w:cstheme="minorBidi"/>
          <w:sz w:val="18"/>
          <w:szCs w:val="18"/>
          <w:lang w:eastAsia="en-US"/>
        </w:rPr>
        <w:t xml:space="preserve">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sidR="001D0F44">
        <w:rPr>
          <w:rFonts w:ascii="Comic Sans MS" w:eastAsiaTheme="minorHAnsi" w:hAnsi="Comic Sans MS" w:cstheme="minorBidi"/>
          <w:sz w:val="18"/>
          <w:szCs w:val="18"/>
          <w:lang w:eastAsia="en-US"/>
        </w:rPr>
        <w:t>.</w:t>
      </w:r>
    </w:p>
    <w:p w14:paraId="20B8BA78" w14:textId="68EF083A" w:rsidR="00427150" w:rsidRDefault="00F42DC9"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Le fonds de dotation KERNAE souhaite répondre aux enjeux sociétaux</w:t>
      </w:r>
      <w:r w:rsidR="00053160">
        <w:rPr>
          <w:rFonts w:ascii="Comic Sans MS" w:eastAsiaTheme="minorHAnsi" w:hAnsi="Comic Sans MS" w:cstheme="minorBidi"/>
          <w:sz w:val="18"/>
          <w:szCs w:val="18"/>
          <w:lang w:eastAsia="en-US"/>
        </w:rPr>
        <w:t xml:space="preserve"> des territoires dont les particularités sont autant d’atouts que de fragilités. </w:t>
      </w:r>
      <w:r w:rsidR="000E78A0">
        <w:rPr>
          <w:rFonts w:ascii="Comic Sans MS" w:eastAsiaTheme="minorHAnsi" w:hAnsi="Comic Sans MS" w:cstheme="minorBidi"/>
          <w:sz w:val="18"/>
          <w:szCs w:val="18"/>
          <w:lang w:eastAsia="en-US"/>
        </w:rPr>
        <w:t>La ruralité, l’insularité et le littoral sont à la fois des modes de vie attractif</w:t>
      </w:r>
      <w:r w:rsidR="0010680A">
        <w:rPr>
          <w:rFonts w:ascii="Comic Sans MS" w:eastAsiaTheme="minorHAnsi" w:hAnsi="Comic Sans MS" w:cstheme="minorBidi"/>
          <w:sz w:val="18"/>
          <w:szCs w:val="18"/>
          <w:lang w:eastAsia="en-US"/>
        </w:rPr>
        <w:t>s</w:t>
      </w:r>
      <w:r w:rsidR="009E0E22">
        <w:rPr>
          <w:rFonts w:ascii="Comic Sans MS" w:eastAsiaTheme="minorHAnsi" w:hAnsi="Comic Sans MS" w:cstheme="minorBidi"/>
          <w:sz w:val="18"/>
          <w:szCs w:val="18"/>
          <w:lang w:eastAsia="en-US"/>
        </w:rPr>
        <w:t xml:space="preserve"> </w:t>
      </w:r>
      <w:r w:rsidR="000E78A0">
        <w:rPr>
          <w:rFonts w:ascii="Comic Sans MS" w:eastAsiaTheme="minorHAnsi" w:hAnsi="Comic Sans MS" w:cstheme="minorBidi"/>
          <w:sz w:val="18"/>
          <w:szCs w:val="18"/>
          <w:lang w:eastAsia="en-US"/>
        </w:rPr>
        <w:t xml:space="preserve">mais qui ne sont pas toujours suffisamment dotés d’habitat, d’hébergement pour accueillir de nouveaux habitants et notamment des travailleurs </w:t>
      </w:r>
      <w:r w:rsidR="00665715">
        <w:rPr>
          <w:rFonts w:ascii="Comic Sans MS" w:eastAsiaTheme="minorHAnsi" w:hAnsi="Comic Sans MS" w:cstheme="minorBidi"/>
          <w:sz w:val="18"/>
          <w:szCs w:val="18"/>
          <w:lang w:eastAsia="en-US"/>
        </w:rPr>
        <w:t>précaires (</w:t>
      </w:r>
      <w:r w:rsidR="000E78A0">
        <w:rPr>
          <w:rFonts w:ascii="Comic Sans MS" w:eastAsiaTheme="minorHAnsi" w:hAnsi="Comic Sans MS" w:cstheme="minorBidi"/>
          <w:sz w:val="18"/>
          <w:szCs w:val="18"/>
          <w:lang w:eastAsia="en-US"/>
        </w:rPr>
        <w:t>saisonniers</w:t>
      </w:r>
      <w:r w:rsidR="00665715">
        <w:rPr>
          <w:rFonts w:ascii="Comic Sans MS" w:eastAsiaTheme="minorHAnsi" w:hAnsi="Comic Sans MS" w:cstheme="minorBidi"/>
          <w:sz w:val="18"/>
          <w:szCs w:val="18"/>
          <w:lang w:eastAsia="en-US"/>
        </w:rPr>
        <w:t>, CDD</w:t>
      </w:r>
      <w:r w:rsidR="00BF62F6">
        <w:rPr>
          <w:rFonts w:ascii="Comic Sans MS" w:eastAsiaTheme="minorHAnsi" w:hAnsi="Comic Sans MS" w:cstheme="minorBidi"/>
          <w:sz w:val="18"/>
          <w:szCs w:val="18"/>
          <w:lang w:eastAsia="en-US"/>
        </w:rPr>
        <w:t>, salariés en insertion, en reconversion</w:t>
      </w:r>
      <w:r w:rsidR="00665715">
        <w:rPr>
          <w:rFonts w:ascii="Comic Sans MS" w:eastAsiaTheme="minorHAnsi" w:hAnsi="Comic Sans MS" w:cstheme="minorBidi"/>
          <w:sz w:val="18"/>
          <w:szCs w:val="18"/>
          <w:lang w:eastAsia="en-US"/>
        </w:rPr>
        <w:t xml:space="preserve"> …).</w:t>
      </w:r>
    </w:p>
    <w:p w14:paraId="306872FE" w14:textId="00B4AA7E" w:rsidR="000E78A0" w:rsidRDefault="000E78A0"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En soutenant l’habitat des travailleurs les plus précaires, le fonds de dotation KERNAE souhaite favoriser</w:t>
      </w:r>
      <w:r w:rsidR="0010680A">
        <w:rPr>
          <w:rFonts w:ascii="Comic Sans MS" w:eastAsiaTheme="minorHAnsi" w:hAnsi="Comic Sans MS" w:cstheme="minorBidi"/>
          <w:sz w:val="18"/>
          <w:szCs w:val="18"/>
          <w:lang w:eastAsia="en-US"/>
        </w:rPr>
        <w:t>,</w:t>
      </w:r>
      <w:r>
        <w:rPr>
          <w:rFonts w:ascii="Comic Sans MS" w:eastAsiaTheme="minorHAnsi" w:hAnsi="Comic Sans MS" w:cstheme="minorBidi"/>
          <w:sz w:val="18"/>
          <w:szCs w:val="18"/>
          <w:lang w:eastAsia="en-US"/>
        </w:rPr>
        <w:t xml:space="preserve"> contribuer au développement de l’activité économique des territoires (économique, agricole, </w:t>
      </w:r>
      <w:r w:rsidR="00FB0C4A">
        <w:rPr>
          <w:rFonts w:ascii="Comic Sans MS" w:eastAsiaTheme="minorHAnsi" w:hAnsi="Comic Sans MS" w:cstheme="minorBidi"/>
          <w:sz w:val="18"/>
          <w:szCs w:val="18"/>
          <w:lang w:eastAsia="en-US"/>
        </w:rPr>
        <w:t xml:space="preserve">agroalimentaire, </w:t>
      </w:r>
      <w:r w:rsidR="00BF62F6">
        <w:rPr>
          <w:rFonts w:ascii="Comic Sans MS" w:eastAsiaTheme="minorHAnsi" w:hAnsi="Comic Sans MS" w:cstheme="minorBidi"/>
          <w:sz w:val="18"/>
          <w:szCs w:val="18"/>
          <w:lang w:eastAsia="en-US"/>
        </w:rPr>
        <w:t xml:space="preserve">activités de pêche, </w:t>
      </w:r>
      <w:r>
        <w:rPr>
          <w:rFonts w:ascii="Comic Sans MS" w:eastAsiaTheme="minorHAnsi" w:hAnsi="Comic Sans MS" w:cstheme="minorBidi"/>
          <w:sz w:val="18"/>
          <w:szCs w:val="18"/>
          <w:lang w:eastAsia="en-US"/>
        </w:rPr>
        <w:t xml:space="preserve">saisonnière, touristique …). </w:t>
      </w:r>
    </w:p>
    <w:p w14:paraId="1A9077DA" w14:textId="06A8179A" w:rsidR="00BF62F6" w:rsidRDefault="00BF62F6" w:rsidP="00427150">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Ces travailleurs précaires, souvent jeunes, saisonniers ou en insertion, rencontrent des difficultés particulières pour trouver un logement qui correspond à leur situation professionnelle. L'instabilité de leurs revenus, l'absence de garanties locatives et la faible capacité d'endettement les rendent vulnérables face à un marché locatif de plus en plus tendu.</w:t>
      </w:r>
    </w:p>
    <w:p w14:paraId="416AA89D" w14:textId="77777777" w:rsidR="00BF62F6" w:rsidRDefault="00BF62F6" w:rsidP="00427150">
      <w:pPr>
        <w:spacing w:after="160" w:line="259" w:lineRule="auto"/>
        <w:jc w:val="both"/>
        <w:rPr>
          <w:rFonts w:ascii="Comic Sans MS" w:eastAsiaTheme="minorHAnsi" w:hAnsi="Comic Sans MS" w:cstheme="minorBidi"/>
          <w:sz w:val="18"/>
          <w:szCs w:val="18"/>
          <w:lang w:eastAsia="en-US"/>
        </w:rPr>
      </w:pPr>
    </w:p>
    <w:p w14:paraId="52931237" w14:textId="77777777" w:rsidR="00BF62F6" w:rsidRDefault="00BF62F6" w:rsidP="00427150">
      <w:pPr>
        <w:spacing w:after="160" w:line="259" w:lineRule="auto"/>
        <w:jc w:val="both"/>
        <w:rPr>
          <w:rFonts w:ascii="Comic Sans MS" w:eastAsiaTheme="minorHAnsi" w:hAnsi="Comic Sans MS" w:cstheme="minorBidi"/>
          <w:sz w:val="18"/>
          <w:szCs w:val="18"/>
          <w:lang w:eastAsia="en-US"/>
        </w:rPr>
      </w:pPr>
    </w:p>
    <w:p w14:paraId="1B2B6F0B" w14:textId="77777777"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b/>
          <w:bCs/>
          <w:sz w:val="18"/>
          <w:szCs w:val="18"/>
          <w:lang w:eastAsia="en-US"/>
        </w:rPr>
        <w:lastRenderedPageBreak/>
        <w:t>Manque de logements adaptés à la mobilité professionnelle</w:t>
      </w:r>
      <w:r w:rsidRPr="00BF62F6">
        <w:rPr>
          <w:rFonts w:ascii="Comic Sans MS" w:eastAsiaTheme="minorHAnsi" w:hAnsi="Comic Sans MS" w:cstheme="minorBidi"/>
          <w:sz w:val="18"/>
          <w:szCs w:val="18"/>
          <w:lang w:eastAsia="en-US"/>
        </w:rPr>
        <w:t xml:space="preserve"> : </w:t>
      </w:r>
    </w:p>
    <w:p w14:paraId="14199470" w14:textId="0439096E" w:rsidR="00BF62F6" w:rsidRP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La mobilité géographique est une caractéristique clé pour de nombreux travailleurs précaires en Bretagne. Cependant, le manque de logements temporaires adaptés aux travailleurs saisonniers ou à ceux en mobilité professionnelle est un frein important. Les travailleurs précaires ont souvent besoin de solutions de logement flexibles et abordables, telles que des logements temporaires ou des colocations adaptées, mais ces options se font rares, notamment dans les zones rurales ou périurbaines.</w:t>
      </w:r>
    </w:p>
    <w:p w14:paraId="3460458F" w14:textId="77777777" w:rsidR="00BF62F6" w:rsidRPr="00BF62F6" w:rsidRDefault="00BF62F6" w:rsidP="00BF62F6">
      <w:pPr>
        <w:spacing w:after="160" w:line="259" w:lineRule="auto"/>
        <w:jc w:val="both"/>
        <w:rPr>
          <w:rFonts w:ascii="Comic Sans MS" w:eastAsiaTheme="minorHAnsi" w:hAnsi="Comic Sans MS" w:cstheme="minorBidi"/>
          <w:sz w:val="18"/>
          <w:szCs w:val="18"/>
          <w:lang w:eastAsia="en-US"/>
        </w:rPr>
      </w:pPr>
    </w:p>
    <w:p w14:paraId="4BABE0AF" w14:textId="77777777"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b/>
          <w:bCs/>
          <w:sz w:val="18"/>
          <w:szCs w:val="18"/>
          <w:lang w:eastAsia="en-US"/>
        </w:rPr>
        <w:t>Disparités rurales et urbaines</w:t>
      </w:r>
      <w:r w:rsidRPr="00BF62F6">
        <w:rPr>
          <w:rFonts w:ascii="Comic Sans MS" w:eastAsiaTheme="minorHAnsi" w:hAnsi="Comic Sans MS" w:cstheme="minorBidi"/>
          <w:sz w:val="18"/>
          <w:szCs w:val="18"/>
          <w:lang w:eastAsia="en-US"/>
        </w:rPr>
        <w:t xml:space="preserve"> : </w:t>
      </w:r>
    </w:p>
    <w:p w14:paraId="6C59539E" w14:textId="6C4FC7AB" w:rsidR="00BF62F6" w:rsidRP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En Bretagne, les inégalités territoriales sont marquées. Si les grandes villes comme Rennes connaissent un développement économique important, avec une forte demande de logements, les zones rurales, elles, sont confrontées à un vieillissement de la population, un manque d'infrastructures et une pénurie de logements sociaux ou accessibles pour les travailleurs précaires. De plus, la répartition de l'offre de logement n’est pas toujours en adéquation avec les besoins des travailleurs précaires qui, parfois, doivent se déplacer entre différentes zones géographiques en fonction des saisons ou des contrats de travail.</w:t>
      </w:r>
    </w:p>
    <w:p w14:paraId="5C177049" w14:textId="5A328343" w:rsidR="0025764A" w:rsidRPr="0025764A" w:rsidRDefault="0025764A" w:rsidP="0025764A">
      <w:pPr>
        <w:spacing w:after="160" w:line="259" w:lineRule="auto"/>
        <w:jc w:val="both"/>
        <w:rPr>
          <w:rFonts w:ascii="Comic Sans MS" w:eastAsiaTheme="minorHAnsi" w:hAnsi="Comic Sans MS" w:cstheme="minorBidi"/>
          <w:b/>
          <w:bCs/>
          <w:sz w:val="18"/>
          <w:szCs w:val="18"/>
          <w:u w:val="single"/>
          <w:lang w:eastAsia="en-US"/>
        </w:rPr>
      </w:pPr>
      <w:r w:rsidRPr="0025764A">
        <w:rPr>
          <w:rFonts w:ascii="Comic Sans MS" w:eastAsiaTheme="minorHAnsi" w:hAnsi="Comic Sans MS" w:cstheme="minorBidi"/>
          <w:sz w:val="18"/>
          <w:szCs w:val="18"/>
          <w:lang w:eastAsia="en-US"/>
        </w:rPr>
        <w:t xml:space="preserve">Le logement vacant en milieu rural qui concentre 37% de la vacance alors qu’il ne représente que 24% du parc de logements </w:t>
      </w:r>
      <w:r>
        <w:rPr>
          <w:rFonts w:ascii="Comic Sans MS" w:eastAsiaTheme="minorHAnsi" w:hAnsi="Comic Sans MS" w:cstheme="minorBidi"/>
          <w:sz w:val="18"/>
          <w:szCs w:val="18"/>
          <w:lang w:eastAsia="en-US"/>
        </w:rPr>
        <w:t>( source : 1</w:t>
      </w:r>
      <w:r w:rsidRPr="0025764A">
        <w:rPr>
          <w:rFonts w:ascii="Comic Sans MS" w:eastAsiaTheme="minorHAnsi" w:hAnsi="Comic Sans MS" w:cstheme="minorBidi"/>
          <w:sz w:val="18"/>
          <w:szCs w:val="18"/>
          <w:lang w:eastAsia="en-US"/>
        </w:rPr>
        <w:t>5.06.2023_DP_France_Ruralités</w:t>
      </w:r>
      <w:r>
        <w:rPr>
          <w:rFonts w:ascii="Comic Sans MS" w:eastAsiaTheme="minorHAnsi" w:hAnsi="Comic Sans MS" w:cstheme="minorBidi"/>
          <w:sz w:val="18"/>
          <w:szCs w:val="18"/>
          <w:lang w:eastAsia="en-US"/>
        </w:rPr>
        <w:t>)</w:t>
      </w:r>
    </w:p>
    <w:p w14:paraId="39E9B7FB" w14:textId="40FFE2E0" w:rsidR="00BF62F6" w:rsidRDefault="0025764A" w:rsidP="00BF62F6">
      <w:pPr>
        <w:spacing w:after="160" w:line="259" w:lineRule="auto"/>
        <w:jc w:val="both"/>
        <w:rPr>
          <w:rFonts w:ascii="Comic Sans MS" w:eastAsiaTheme="minorHAnsi" w:hAnsi="Comic Sans MS" w:cstheme="minorBidi"/>
          <w:sz w:val="18"/>
          <w:szCs w:val="18"/>
          <w:lang w:eastAsia="en-US"/>
        </w:rPr>
      </w:pPr>
      <w:r w:rsidRPr="0025764A">
        <w:rPr>
          <w:rFonts w:ascii="Comic Sans MS" w:eastAsiaTheme="minorHAnsi" w:hAnsi="Comic Sans MS" w:cstheme="minorBidi"/>
          <w:noProof/>
          <w:sz w:val="18"/>
          <w:szCs w:val="18"/>
          <w:lang w:eastAsia="en-US"/>
        </w:rPr>
        <w:drawing>
          <wp:inline distT="0" distB="0" distL="0" distR="0" wp14:anchorId="33AF6F90" wp14:editId="4A28D840">
            <wp:extent cx="3824818" cy="4647063"/>
            <wp:effectExtent l="0" t="0" r="4445" b="1270"/>
            <wp:docPr id="1258899060" name="Image 1" descr="Une image contenant texte, Police, capture d’éc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99060" name="Image 1" descr="Une image contenant texte, Police, capture d’écran, logo"/>
                    <pic:cNvPicPr/>
                  </pic:nvPicPr>
                  <pic:blipFill>
                    <a:blip r:embed="rId7"/>
                    <a:stretch>
                      <a:fillRect/>
                    </a:stretch>
                  </pic:blipFill>
                  <pic:spPr>
                    <a:xfrm>
                      <a:off x="0" y="0"/>
                      <a:ext cx="3847477" cy="4674593"/>
                    </a:xfrm>
                    <a:prstGeom prst="rect">
                      <a:avLst/>
                    </a:prstGeom>
                  </pic:spPr>
                </pic:pic>
              </a:graphicData>
            </a:graphic>
          </wp:inline>
        </w:drawing>
      </w:r>
    </w:p>
    <w:p w14:paraId="366BFD32"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2E18ABA8"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18D8F530"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60BD0532"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0FA77F81" w14:textId="77777777"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b/>
          <w:bCs/>
          <w:sz w:val="18"/>
          <w:szCs w:val="18"/>
          <w:lang w:eastAsia="en-US"/>
        </w:rPr>
        <w:t>Lutte contre l'habitat indigne</w:t>
      </w:r>
      <w:r w:rsidRPr="00BF62F6">
        <w:rPr>
          <w:rFonts w:ascii="Comic Sans MS" w:eastAsiaTheme="minorHAnsi" w:hAnsi="Comic Sans MS" w:cstheme="minorBidi"/>
          <w:sz w:val="18"/>
          <w:szCs w:val="18"/>
          <w:lang w:eastAsia="en-US"/>
        </w:rPr>
        <w:t xml:space="preserve"> :</w:t>
      </w:r>
    </w:p>
    <w:p w14:paraId="6D196EE7" w14:textId="2CE9D7EB"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 xml:space="preserve"> Les travailleurs précaires, souvent dans des situations financières fragiles, sont plus exposés au risque de vivre dans des logements insalubres ou indignes. Ces situations </w:t>
      </w:r>
      <w:r w:rsidR="00DE582F" w:rsidRPr="00BF62F6">
        <w:rPr>
          <w:rFonts w:ascii="Comic Sans MS" w:eastAsiaTheme="minorHAnsi" w:hAnsi="Comic Sans MS" w:cstheme="minorBidi"/>
          <w:sz w:val="18"/>
          <w:szCs w:val="18"/>
          <w:lang w:eastAsia="en-US"/>
        </w:rPr>
        <w:t>entraînent</w:t>
      </w:r>
      <w:r w:rsidRPr="00BF62F6">
        <w:rPr>
          <w:rFonts w:ascii="Comic Sans MS" w:eastAsiaTheme="minorHAnsi" w:hAnsi="Comic Sans MS" w:cstheme="minorBidi"/>
          <w:sz w:val="18"/>
          <w:szCs w:val="18"/>
          <w:lang w:eastAsia="en-US"/>
        </w:rPr>
        <w:t xml:space="preserve"> des conséquences directes sur la santé et le bien-être des habitants, ainsi que sur leur intégration sociale et professionnelle. </w:t>
      </w:r>
    </w:p>
    <w:p w14:paraId="68805A44" w14:textId="77777777" w:rsidR="00BF62F6" w:rsidRDefault="00BF62F6" w:rsidP="00427150">
      <w:pPr>
        <w:spacing w:after="160" w:line="259" w:lineRule="auto"/>
        <w:jc w:val="both"/>
        <w:rPr>
          <w:rFonts w:ascii="Comic Sans MS" w:eastAsiaTheme="minorHAnsi" w:hAnsi="Comic Sans MS" w:cstheme="minorBidi"/>
          <w:sz w:val="18"/>
          <w:szCs w:val="18"/>
          <w:lang w:eastAsia="en-US"/>
        </w:rPr>
      </w:pPr>
    </w:p>
    <w:p w14:paraId="00A318DD" w14:textId="39307F11" w:rsidR="00053160" w:rsidRDefault="00857CCE" w:rsidP="00427150">
      <w:pPr>
        <w:spacing w:after="160" w:line="259" w:lineRule="auto"/>
        <w:jc w:val="both"/>
        <w:rPr>
          <w:rFonts w:ascii="Comic Sans MS" w:eastAsiaTheme="minorHAnsi" w:hAnsi="Comic Sans MS" w:cstheme="minorBidi"/>
          <w:sz w:val="18"/>
          <w:szCs w:val="18"/>
          <w:lang w:eastAsia="en-US"/>
        </w:rPr>
      </w:pPr>
      <w:r w:rsidRPr="00857CCE">
        <w:rPr>
          <w:rFonts w:ascii="Comic Sans MS" w:eastAsiaTheme="minorHAnsi" w:hAnsi="Comic Sans MS" w:cstheme="minorBidi"/>
          <w:sz w:val="18"/>
          <w:szCs w:val="18"/>
          <w:lang w:eastAsia="en-US"/>
        </w:rPr>
        <w:t>Le fonds de dotation KERNAE</w:t>
      </w:r>
      <w:r>
        <w:rPr>
          <w:rFonts w:ascii="Comic Sans MS" w:eastAsiaTheme="minorHAnsi" w:hAnsi="Comic Sans MS" w:cstheme="minorBidi"/>
          <w:sz w:val="18"/>
          <w:szCs w:val="18"/>
          <w:lang w:eastAsia="en-US"/>
        </w:rPr>
        <w:t xml:space="preserve"> souhaite soutenir l’attractivité et la dynamique des territoires. Le logement doit favoriser l’emploi et l’installation des travailleurs qui contribuent à l’économie du territoire. Les activités agricoles, saisonnières, touristiques </w:t>
      </w:r>
      <w:r w:rsidR="00AE5D39">
        <w:rPr>
          <w:rFonts w:ascii="Comic Sans MS" w:eastAsiaTheme="minorHAnsi" w:hAnsi="Comic Sans MS" w:cstheme="minorBidi"/>
          <w:sz w:val="18"/>
          <w:szCs w:val="18"/>
          <w:lang w:eastAsia="en-US"/>
        </w:rPr>
        <w:t xml:space="preserve">ont besoin de main d’œuvre. Les solutions nouvelles voire alternatives d’habitat doivent contribuer à l’accueil et la fidélisation de ces nouveaux habitants. </w:t>
      </w:r>
    </w:p>
    <w:p w14:paraId="143676C3" w14:textId="048E7501" w:rsidR="0008220F" w:rsidRDefault="00867D5A" w:rsidP="00EA3B15">
      <w:pPr>
        <w:spacing w:after="160" w:line="259" w:lineRule="auto"/>
        <w:jc w:val="both"/>
        <w:rPr>
          <w:rFonts w:ascii="Comic Sans MS" w:eastAsiaTheme="minorHAnsi" w:hAnsi="Comic Sans MS" w:cstheme="minorBidi"/>
          <w:sz w:val="18"/>
          <w:szCs w:val="18"/>
          <w:lang w:eastAsia="en-US"/>
        </w:rPr>
      </w:pPr>
      <w:r w:rsidRPr="00867D5A">
        <w:rPr>
          <w:rFonts w:ascii="Comic Sans MS" w:eastAsiaTheme="minorHAnsi" w:hAnsi="Comic Sans MS" w:cstheme="minorBidi"/>
          <w:sz w:val="18"/>
          <w:szCs w:val="18"/>
          <w:lang w:eastAsia="en-US"/>
        </w:rPr>
        <w:t xml:space="preserve">Le fonds de dotation KERNAE contribue ainsi à la lutte contre les exclusions et les inégalités, à la préservation et au développement du lien social </w:t>
      </w:r>
      <w:r w:rsidR="00251563">
        <w:rPr>
          <w:rFonts w:ascii="Comic Sans MS" w:eastAsiaTheme="minorHAnsi" w:hAnsi="Comic Sans MS" w:cstheme="minorBidi"/>
          <w:sz w:val="18"/>
          <w:szCs w:val="18"/>
          <w:lang w:eastAsia="en-US"/>
        </w:rPr>
        <w:t>,</w:t>
      </w:r>
      <w:r w:rsidRPr="00867D5A">
        <w:rPr>
          <w:rFonts w:ascii="Comic Sans MS" w:eastAsiaTheme="minorHAnsi" w:hAnsi="Comic Sans MS" w:cstheme="minorBidi"/>
          <w:sz w:val="18"/>
          <w:szCs w:val="18"/>
          <w:lang w:eastAsia="en-US"/>
        </w:rPr>
        <w:t xml:space="preserve"> au maintien et au renforcement de la cohésion territoriale.</w:t>
      </w:r>
    </w:p>
    <w:p w14:paraId="4F4DC1D5" w14:textId="138AD784" w:rsidR="0008220F" w:rsidRDefault="0008220F" w:rsidP="00EA3B15">
      <w:pPr>
        <w:spacing w:after="160" w:line="259" w:lineRule="auto"/>
        <w:jc w:val="both"/>
        <w:rPr>
          <w:rFonts w:ascii="Comic Sans MS" w:eastAsiaTheme="minorHAnsi" w:hAnsi="Comic Sans MS" w:cstheme="minorBidi"/>
          <w:sz w:val="18"/>
          <w:szCs w:val="18"/>
          <w:lang w:eastAsia="en-US"/>
        </w:rPr>
      </w:pPr>
    </w:p>
    <w:p w14:paraId="69D64078" w14:textId="51CAB1F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3EAD13E2"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r w:rsidR="00EA3B15">
        <w:rPr>
          <w:rFonts w:ascii="Comic Sans MS" w:eastAsiaTheme="minorHAnsi" w:hAnsi="Comic Sans MS" w:cstheme="minorBidi"/>
          <w:b/>
          <w:bCs/>
          <w:sz w:val="18"/>
          <w:szCs w:val="18"/>
          <w:u w:val="single"/>
          <w:lang w:eastAsia="en-US"/>
        </w:rPr>
        <w:t xml:space="preserve"> : </w:t>
      </w:r>
      <w:r w:rsidR="0010680A">
        <w:rPr>
          <w:rFonts w:ascii="Comic Sans MS" w:eastAsiaTheme="minorHAnsi" w:hAnsi="Comic Sans MS" w:cstheme="minorBidi"/>
          <w:b/>
          <w:bCs/>
          <w:sz w:val="18"/>
          <w:szCs w:val="18"/>
          <w:u w:val="single"/>
          <w:lang w:eastAsia="en-US"/>
        </w:rPr>
        <w:t>favoriser l’accès aux soins</w:t>
      </w:r>
      <w:r w:rsidR="007105A8">
        <w:rPr>
          <w:rFonts w:ascii="Comic Sans MS" w:eastAsiaTheme="minorHAnsi" w:hAnsi="Comic Sans MS" w:cstheme="minorBidi"/>
          <w:b/>
          <w:bCs/>
          <w:sz w:val="18"/>
          <w:szCs w:val="18"/>
          <w:u w:val="single"/>
          <w:lang w:eastAsia="en-US"/>
        </w:rPr>
        <w:t xml:space="preserve"> de la population en précarité sanitaire</w:t>
      </w:r>
    </w:p>
    <w:p w14:paraId="084BD98F" w14:textId="2854E6F6"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764D4911" w14:textId="1BFCFC59" w:rsidR="00DF27CA" w:rsidRDefault="0053628A" w:rsidP="00427150">
      <w:pPr>
        <w:spacing w:after="160" w:line="259" w:lineRule="auto"/>
        <w:jc w:val="both"/>
        <w:rPr>
          <w:rFonts w:ascii="Comic Sans MS" w:eastAsiaTheme="minorHAnsi" w:hAnsi="Comic Sans MS" w:cstheme="minorBidi"/>
          <w:sz w:val="18"/>
          <w:szCs w:val="18"/>
          <w:lang w:eastAsia="en-US"/>
        </w:rPr>
      </w:pPr>
      <w:r w:rsidRPr="0053628A">
        <w:rPr>
          <w:rFonts w:ascii="Comic Sans MS" w:eastAsiaTheme="minorHAnsi" w:hAnsi="Comic Sans MS" w:cstheme="minorBidi"/>
          <w:sz w:val="18"/>
          <w:szCs w:val="18"/>
          <w:lang w:eastAsia="en-US"/>
        </w:rPr>
        <w:t>Selon l'observatoire des Territoires, en 2021, plus de la moitié des communes bretonne</w:t>
      </w:r>
      <w:r w:rsidR="0090400D">
        <w:rPr>
          <w:rFonts w:ascii="Comic Sans MS" w:eastAsiaTheme="minorHAnsi" w:hAnsi="Comic Sans MS" w:cstheme="minorBidi"/>
          <w:sz w:val="18"/>
          <w:szCs w:val="18"/>
          <w:lang w:eastAsia="en-US"/>
        </w:rPr>
        <w:t>s</w:t>
      </w:r>
      <w:r w:rsidRPr="0053628A">
        <w:rPr>
          <w:rFonts w:ascii="Comic Sans MS" w:eastAsiaTheme="minorHAnsi" w:hAnsi="Comic Sans MS" w:cstheme="minorBidi"/>
          <w:sz w:val="18"/>
          <w:szCs w:val="18"/>
          <w:lang w:eastAsia="en-US"/>
        </w:rPr>
        <w:t xml:space="preserve"> n'avait pas de médecin généraliste. Et sur les 1.200 communes, plus de 900 ont moins de deux médecins. C'est principalement le littoral nord et le centre-Bretagne qui sont concernés.</w:t>
      </w:r>
    </w:p>
    <w:p w14:paraId="67C5DBEB" w14:textId="45914DEF" w:rsidR="0053628A" w:rsidRDefault="0053628A"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Selon le rapport</w:t>
      </w:r>
      <w:r w:rsidRPr="0053628A">
        <w:rPr>
          <w:rFonts w:ascii="Comic Sans MS" w:eastAsiaTheme="minorHAnsi" w:hAnsi="Comic Sans MS" w:cstheme="minorBidi"/>
          <w:sz w:val="18"/>
          <w:szCs w:val="18"/>
          <w:lang w:eastAsia="en-US"/>
        </w:rPr>
        <w:t xml:space="preserve"> d'information n° 63 (2021-2022), déposé le 14 octobre 2021</w:t>
      </w:r>
      <w:r>
        <w:rPr>
          <w:rFonts w:ascii="Comic Sans MS" w:eastAsiaTheme="minorHAnsi" w:hAnsi="Comic Sans MS" w:cstheme="minorBidi"/>
          <w:sz w:val="18"/>
          <w:szCs w:val="18"/>
          <w:lang w:eastAsia="en-US"/>
        </w:rPr>
        <w:t xml:space="preserve"> au Sénat l’aide au logement est l’une des recommandations à destination des élus afin de favoriser l’installation des médecins et de leur famille.</w:t>
      </w:r>
    </w:p>
    <w:p w14:paraId="5159AC09" w14:textId="02BCA815"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00610917">
        <w:rPr>
          <w:rFonts w:ascii="Comic Sans MS" w:eastAsiaTheme="minorHAnsi" w:hAnsi="Comic Sans MS" w:cstheme="minorBidi"/>
          <w:b/>
          <w:bCs/>
          <w:sz w:val="18"/>
          <w:szCs w:val="18"/>
          <w:lang w:eastAsia="en-US"/>
        </w:rPr>
        <w:t xml:space="preserve"> </w:t>
      </w:r>
    </w:p>
    <w:p w14:paraId="65B0C5D6" w14:textId="58A89681" w:rsidR="007105A8" w:rsidRDefault="00427150" w:rsidP="0053628A">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00477C94">
        <w:rPr>
          <w:rFonts w:ascii="Comic Sans MS" w:eastAsiaTheme="minorHAnsi" w:hAnsi="Comic Sans MS" w:cstheme="minorBidi"/>
          <w:sz w:val="18"/>
          <w:szCs w:val="18"/>
          <w:lang w:eastAsia="en-US"/>
        </w:rPr>
        <w:tab/>
      </w:r>
      <w:r w:rsidR="0053628A">
        <w:rPr>
          <w:rFonts w:ascii="Comic Sans MS" w:eastAsiaTheme="minorHAnsi" w:hAnsi="Comic Sans MS" w:cstheme="minorBidi"/>
          <w:sz w:val="18"/>
          <w:szCs w:val="18"/>
          <w:lang w:eastAsia="en-US"/>
        </w:rPr>
        <w:t xml:space="preserve">Favoriser l’installation de professions médicales, </w:t>
      </w:r>
      <w:r w:rsidR="00A71B20">
        <w:rPr>
          <w:rFonts w:ascii="Comic Sans MS" w:eastAsiaTheme="minorHAnsi" w:hAnsi="Comic Sans MS" w:cstheme="minorBidi"/>
          <w:sz w:val="18"/>
          <w:szCs w:val="18"/>
          <w:lang w:eastAsia="en-US"/>
        </w:rPr>
        <w:t>paramédicales</w:t>
      </w:r>
      <w:r w:rsidR="0053628A">
        <w:rPr>
          <w:rFonts w:ascii="Comic Sans MS" w:eastAsiaTheme="minorHAnsi" w:hAnsi="Comic Sans MS" w:cstheme="minorBidi"/>
          <w:sz w:val="18"/>
          <w:szCs w:val="18"/>
          <w:lang w:eastAsia="en-US"/>
        </w:rPr>
        <w:t xml:space="preserve"> </w:t>
      </w:r>
      <w:r w:rsidR="00A71B20">
        <w:rPr>
          <w:rFonts w:ascii="Comic Sans MS" w:eastAsiaTheme="minorHAnsi" w:hAnsi="Comic Sans MS" w:cstheme="minorBidi"/>
          <w:sz w:val="18"/>
          <w:szCs w:val="18"/>
          <w:lang w:eastAsia="en-US"/>
        </w:rPr>
        <w:t xml:space="preserve">(kiné, infirmier) </w:t>
      </w:r>
      <w:r w:rsidR="00785AA8">
        <w:rPr>
          <w:rFonts w:ascii="Comic Sans MS" w:eastAsiaTheme="minorHAnsi" w:hAnsi="Comic Sans MS" w:cstheme="minorBidi"/>
          <w:sz w:val="18"/>
          <w:szCs w:val="18"/>
          <w:lang w:eastAsia="en-US"/>
        </w:rPr>
        <w:t xml:space="preserve">et l’accès aux soins pour la population </w:t>
      </w:r>
      <w:r w:rsidR="00A71B20">
        <w:rPr>
          <w:rFonts w:ascii="Comic Sans MS" w:eastAsiaTheme="minorHAnsi" w:hAnsi="Comic Sans MS" w:cstheme="minorBidi"/>
          <w:sz w:val="18"/>
          <w:szCs w:val="18"/>
          <w:lang w:eastAsia="en-US"/>
        </w:rPr>
        <w:t>en précarité sanitaire</w:t>
      </w:r>
    </w:p>
    <w:p w14:paraId="29D794EA" w14:textId="1EAD5BB5" w:rsidR="00C061D5" w:rsidRDefault="007105A8" w:rsidP="0053628A">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Favoriser l’installation de jeune médecin, installation d’un nouveau médecin sur la commune</w:t>
      </w:r>
      <w:r w:rsidR="00B23731">
        <w:rPr>
          <w:rFonts w:ascii="Comic Sans MS" w:eastAsiaTheme="minorHAnsi" w:hAnsi="Comic Sans MS" w:cstheme="minorBidi"/>
          <w:sz w:val="18"/>
          <w:szCs w:val="18"/>
          <w:lang w:eastAsia="en-US"/>
        </w:rPr>
        <w:t xml:space="preserve"> notamment en milieu rural</w:t>
      </w:r>
      <w:r>
        <w:rPr>
          <w:rFonts w:ascii="Comic Sans MS" w:eastAsiaTheme="minorHAnsi" w:hAnsi="Comic Sans MS" w:cstheme="minorBidi"/>
          <w:sz w:val="18"/>
          <w:szCs w:val="18"/>
          <w:lang w:eastAsia="en-US"/>
        </w:rPr>
        <w:t>, sur une île</w:t>
      </w:r>
    </w:p>
    <w:p w14:paraId="6AE57E6C" w14:textId="04041FDB" w:rsidR="007105A8" w:rsidRDefault="007105A8" w:rsidP="0053628A">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Favoriser la venue de médecin remplaçant par la mise à disposition d’un logement, de stagiaires</w:t>
      </w:r>
    </w:p>
    <w:p w14:paraId="4DB8A448" w14:textId="2F42AA27" w:rsidR="00427150" w:rsidRDefault="009F055E" w:rsidP="009F055E">
      <w:pPr>
        <w:spacing w:after="160" w:line="259" w:lineRule="auto"/>
        <w:jc w:val="both"/>
        <w:rPr>
          <w:rFonts w:ascii="Adrianna Light" w:hAnsi="Adrianna Light"/>
          <w:szCs w:val="18"/>
        </w:rPr>
      </w:pPr>
      <w:r>
        <w:rPr>
          <w:rFonts w:ascii="Comic Sans MS" w:eastAsiaTheme="minorHAnsi" w:hAnsi="Comic Sans MS" w:cstheme="minorBidi"/>
          <w:sz w:val="18"/>
          <w:szCs w:val="18"/>
          <w:lang w:eastAsia="en-US"/>
        </w:rPr>
        <w:t>Par le soutien au logement favorisant l’installation de médecins , KERNAE souhaite agir pour l’accès aux soins pour les habitants du territoire et notamment les plus précaires.</w:t>
      </w:r>
    </w:p>
    <w:p w14:paraId="3F833AFE" w14:textId="369BB9E5" w:rsidR="00427150" w:rsidRDefault="00665715" w:rsidP="00665715">
      <w:pPr>
        <w:rPr>
          <w:rFonts w:ascii="Comic Sans MS" w:eastAsiaTheme="minorHAnsi" w:hAnsi="Comic Sans MS" w:cstheme="minorBidi"/>
          <w:sz w:val="18"/>
          <w:szCs w:val="18"/>
          <w:lang w:eastAsia="en-US"/>
        </w:rPr>
      </w:pPr>
      <w:r>
        <w:rPr>
          <w:rFonts w:ascii="Segoe UI Emoji" w:hAnsi="Segoe UI Emoji" w:cs="Segoe UI Emoji"/>
          <w:sz w:val="21"/>
          <w:szCs w:val="21"/>
          <w:shd w:val="clear" w:color="auto" w:fill="FFFFFF"/>
        </w:rPr>
        <w:t>👉</w:t>
      </w:r>
      <w:r>
        <w:rPr>
          <w:rFonts w:ascii="Comic Sans MS" w:eastAsiaTheme="minorHAnsi" w:hAnsi="Comic Sans MS" w:cstheme="minorBidi"/>
          <w:sz w:val="18"/>
          <w:szCs w:val="18"/>
          <w:lang w:eastAsia="en-US"/>
        </w:rPr>
        <w:t xml:space="preserve"> Soutien de projet de construction, rénovation de logements mis à disposition de médecin favorisant son installation</w:t>
      </w:r>
    </w:p>
    <w:p w14:paraId="713DFAE9" w14:textId="2E8A6CAE" w:rsidR="002B0C68" w:rsidRDefault="002B0C68" w:rsidP="002B0C68">
      <w:pPr>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D</w:t>
      </w:r>
      <w:r w:rsidRPr="002B0C68">
        <w:rPr>
          <w:rFonts w:ascii="Comic Sans MS" w:eastAsiaTheme="minorHAnsi" w:hAnsi="Comic Sans MS" w:cstheme="minorBidi"/>
          <w:sz w:val="18"/>
          <w:szCs w:val="18"/>
          <w:lang w:eastAsia="en-US"/>
        </w:rPr>
        <w:t>es logements vacants, parfois anciens ou mal adaptés</w:t>
      </w:r>
      <w:r>
        <w:rPr>
          <w:rFonts w:ascii="Comic Sans MS" w:eastAsiaTheme="minorHAnsi" w:hAnsi="Comic Sans MS" w:cstheme="minorBidi"/>
          <w:sz w:val="18"/>
          <w:szCs w:val="18"/>
          <w:lang w:eastAsia="en-US"/>
        </w:rPr>
        <w:t xml:space="preserve"> peuvent être l’objet de</w:t>
      </w:r>
      <w:r w:rsidRPr="002B0C68">
        <w:rPr>
          <w:rFonts w:ascii="Comic Sans MS" w:eastAsiaTheme="minorHAnsi" w:hAnsi="Comic Sans MS" w:cstheme="minorBidi"/>
          <w:sz w:val="18"/>
          <w:szCs w:val="18"/>
          <w:lang w:eastAsia="en-US"/>
        </w:rPr>
        <w:t xml:space="preserve"> réhabilitation </w:t>
      </w:r>
      <w:r>
        <w:rPr>
          <w:rFonts w:ascii="Comic Sans MS" w:eastAsiaTheme="minorHAnsi" w:hAnsi="Comic Sans MS" w:cstheme="minorBidi"/>
          <w:sz w:val="18"/>
          <w:szCs w:val="18"/>
          <w:lang w:eastAsia="en-US"/>
        </w:rPr>
        <w:t xml:space="preserve">et ainsi </w:t>
      </w:r>
      <w:r w:rsidRPr="002B0C68">
        <w:rPr>
          <w:rFonts w:ascii="Comic Sans MS" w:eastAsiaTheme="minorHAnsi" w:hAnsi="Comic Sans MS" w:cstheme="minorBidi"/>
          <w:sz w:val="18"/>
          <w:szCs w:val="18"/>
          <w:lang w:eastAsia="en-US"/>
        </w:rPr>
        <w:t>transform</w:t>
      </w:r>
      <w:r>
        <w:rPr>
          <w:rFonts w:ascii="Comic Sans MS" w:eastAsiaTheme="minorHAnsi" w:hAnsi="Comic Sans MS" w:cstheme="minorBidi"/>
          <w:sz w:val="18"/>
          <w:szCs w:val="18"/>
          <w:lang w:eastAsia="en-US"/>
        </w:rPr>
        <w:t>és en</w:t>
      </w:r>
      <w:r w:rsidRPr="002B0C68">
        <w:rPr>
          <w:rFonts w:ascii="Comic Sans MS" w:eastAsiaTheme="minorHAnsi" w:hAnsi="Comic Sans MS" w:cstheme="minorBidi"/>
          <w:sz w:val="18"/>
          <w:szCs w:val="18"/>
          <w:lang w:eastAsia="en-US"/>
        </w:rPr>
        <w:t xml:space="preserve"> logements modernes et fonctionnels</w:t>
      </w:r>
      <w:r>
        <w:rPr>
          <w:rFonts w:ascii="Comic Sans MS" w:eastAsiaTheme="minorHAnsi" w:hAnsi="Comic Sans MS" w:cstheme="minorBidi"/>
          <w:sz w:val="18"/>
          <w:szCs w:val="18"/>
          <w:lang w:eastAsia="en-US"/>
        </w:rPr>
        <w:t>.</w:t>
      </w:r>
    </w:p>
    <w:p w14:paraId="5314732B" w14:textId="77777777" w:rsidR="002B0C68" w:rsidRDefault="002B0C68" w:rsidP="002B0C68">
      <w:pPr>
        <w:jc w:val="both"/>
        <w:rPr>
          <w:rFonts w:ascii="Comic Sans MS" w:eastAsiaTheme="minorHAnsi" w:hAnsi="Comic Sans MS" w:cstheme="minorBidi"/>
          <w:sz w:val="18"/>
          <w:szCs w:val="18"/>
          <w:lang w:eastAsia="en-US"/>
        </w:rPr>
      </w:pPr>
    </w:p>
    <w:p w14:paraId="287AFE23" w14:textId="31EFCC9B"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r w:rsidR="005C6F5C">
        <w:rPr>
          <w:rFonts w:ascii="Comic Sans MS" w:eastAsiaTheme="minorHAnsi" w:hAnsi="Comic Sans MS" w:cstheme="minorBidi"/>
          <w:b/>
          <w:bCs/>
          <w:sz w:val="18"/>
          <w:szCs w:val="18"/>
          <w:u w:val="single"/>
          <w:lang w:eastAsia="en-US"/>
        </w:rPr>
        <w:t xml:space="preserve"> : </w:t>
      </w:r>
      <w:r w:rsidR="00C94D71">
        <w:rPr>
          <w:rFonts w:ascii="Comic Sans MS" w:eastAsiaTheme="minorHAnsi" w:hAnsi="Comic Sans MS" w:cstheme="minorBidi"/>
          <w:b/>
          <w:bCs/>
          <w:sz w:val="18"/>
          <w:szCs w:val="18"/>
          <w:u w:val="single"/>
          <w:lang w:eastAsia="en-US"/>
        </w:rPr>
        <w:t>Favoriser l’emploi par le logement pour soutenir l’activité</w:t>
      </w:r>
      <w:r w:rsidR="00FB0C4A">
        <w:rPr>
          <w:rFonts w:ascii="Comic Sans MS" w:eastAsiaTheme="minorHAnsi" w:hAnsi="Comic Sans MS" w:cstheme="minorBidi"/>
          <w:b/>
          <w:bCs/>
          <w:sz w:val="18"/>
          <w:szCs w:val="18"/>
          <w:u w:val="single"/>
          <w:lang w:eastAsia="en-US"/>
        </w:rPr>
        <w:t xml:space="preserve"> et la dynamique des territoires</w:t>
      </w:r>
      <w:r w:rsidR="00C94D71">
        <w:rPr>
          <w:rFonts w:ascii="Comic Sans MS" w:eastAsiaTheme="minorHAnsi" w:hAnsi="Comic Sans MS" w:cstheme="minorBidi"/>
          <w:b/>
          <w:bCs/>
          <w:sz w:val="18"/>
          <w:szCs w:val="18"/>
          <w:u w:val="single"/>
          <w:lang w:eastAsia="en-US"/>
        </w:rPr>
        <w:t xml:space="preserve"> </w:t>
      </w:r>
    </w:p>
    <w:p w14:paraId="117452B8" w14:textId="77777777"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6746DE70" w14:textId="24557651" w:rsidR="00ED63B2" w:rsidRDefault="00785AA8" w:rsidP="00427150">
      <w:pPr>
        <w:spacing w:after="160" w:line="259" w:lineRule="auto"/>
        <w:jc w:val="both"/>
        <w:rPr>
          <w:rFonts w:ascii="Comic Sans MS" w:eastAsiaTheme="minorHAnsi" w:hAnsi="Comic Sans MS" w:cstheme="minorBidi"/>
          <w:sz w:val="18"/>
          <w:szCs w:val="18"/>
          <w:lang w:eastAsia="en-US"/>
        </w:rPr>
      </w:pPr>
      <w:bookmarkStart w:id="1" w:name="_Hlk115684964"/>
      <w:r>
        <w:rPr>
          <w:rFonts w:ascii="Comic Sans MS" w:eastAsiaTheme="minorHAnsi" w:hAnsi="Comic Sans MS" w:cstheme="minorBidi"/>
          <w:sz w:val="18"/>
          <w:szCs w:val="18"/>
          <w:lang w:eastAsia="en-US"/>
        </w:rPr>
        <w:t>Le CESE a publié un avis en date du mois de mai 2024 « se loger dans les territoires pour exercer une activité saisonnière »</w:t>
      </w:r>
      <w:r w:rsidR="00EB0BD9">
        <w:rPr>
          <w:rFonts w:ascii="Comic Sans MS" w:eastAsiaTheme="minorHAnsi" w:hAnsi="Comic Sans MS" w:cstheme="minorBidi"/>
          <w:sz w:val="18"/>
          <w:szCs w:val="18"/>
          <w:lang w:eastAsia="en-US"/>
        </w:rPr>
        <w:t> :</w:t>
      </w:r>
    </w:p>
    <w:p w14:paraId="0232A4CF" w14:textId="77777777" w:rsidR="00785AA8" w:rsidRDefault="00785AA8" w:rsidP="00785AA8">
      <w:pPr>
        <w:spacing w:after="160" w:line="259" w:lineRule="auto"/>
        <w:jc w:val="both"/>
        <w:rPr>
          <w:rFonts w:ascii="Comic Sans MS" w:eastAsiaTheme="minorHAnsi" w:hAnsi="Comic Sans MS" w:cstheme="minorBidi"/>
          <w:sz w:val="18"/>
          <w:szCs w:val="18"/>
          <w:lang w:eastAsia="en-US"/>
        </w:rPr>
      </w:pPr>
      <w:r w:rsidRPr="00785AA8">
        <w:rPr>
          <w:rFonts w:ascii="Comic Sans MS" w:eastAsiaTheme="minorHAnsi" w:hAnsi="Comic Sans MS" w:cstheme="minorBidi"/>
          <w:sz w:val="18"/>
          <w:szCs w:val="18"/>
          <w:lang w:eastAsia="en-US"/>
        </w:rPr>
        <w:lastRenderedPageBreak/>
        <w:t>Pour les employeurs de saisonniers, prendre en compte la question de leur hébergement est indispensable pour le maintien et l’attractivité de leur activité comme celle de leurs territoires</w:t>
      </w:r>
      <w:r>
        <w:rPr>
          <w:rFonts w:ascii="Comic Sans MS" w:eastAsiaTheme="minorHAnsi" w:hAnsi="Comic Sans MS" w:cstheme="minorBidi"/>
          <w:sz w:val="18"/>
          <w:szCs w:val="18"/>
          <w:lang w:eastAsia="en-US"/>
        </w:rPr>
        <w:t>.</w:t>
      </w:r>
    </w:p>
    <w:p w14:paraId="2D592C13" w14:textId="6BE946D4" w:rsidR="00785AA8" w:rsidRPr="00785AA8" w:rsidRDefault="00785AA8" w:rsidP="00785AA8">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w:t>
      </w:r>
      <w:r w:rsidRPr="00785AA8">
        <w:rPr>
          <w:rFonts w:ascii="Comic Sans MS" w:eastAsiaTheme="minorHAnsi" w:hAnsi="Comic Sans MS" w:cstheme="minorBidi"/>
          <w:sz w:val="18"/>
          <w:szCs w:val="18"/>
          <w:lang w:eastAsia="en-US"/>
        </w:rPr>
        <w:t xml:space="preserve">e besoin en logement des travailleurs saisonniers ne doit pas être perçu comme une charge mais au contraire comme un atout pour le développement des territoires. Un logement construit ou un logement réhabilité génère en effet des emplois non délocalisables qui s’inscrivent dans l’économie locale. L’avis note par ailleurs que la difficulté de trouver un logement entraînera inéluctablement une difficulté dans le recrutement des saisonniers et dans leurs conditions de vie une fois dans l’emploi. </w:t>
      </w:r>
    </w:p>
    <w:p w14:paraId="50FCAC6B" w14:textId="77777777" w:rsidR="00785AA8" w:rsidRPr="00785AA8" w:rsidRDefault="00785AA8" w:rsidP="00785AA8">
      <w:pPr>
        <w:spacing w:after="160" w:line="259" w:lineRule="auto"/>
        <w:jc w:val="both"/>
        <w:rPr>
          <w:rFonts w:ascii="Comic Sans MS" w:eastAsiaTheme="minorHAnsi" w:hAnsi="Comic Sans MS" w:cstheme="minorBidi"/>
          <w:sz w:val="18"/>
          <w:szCs w:val="18"/>
          <w:lang w:eastAsia="en-US"/>
        </w:rPr>
      </w:pPr>
      <w:r w:rsidRPr="00785AA8">
        <w:rPr>
          <w:rFonts w:ascii="Comic Sans MS" w:eastAsiaTheme="minorHAnsi" w:hAnsi="Comic Sans MS" w:cstheme="minorBidi"/>
          <w:sz w:val="18"/>
          <w:szCs w:val="18"/>
          <w:lang w:eastAsia="en-US"/>
        </w:rPr>
        <w:t xml:space="preserve">A contrario, le logement peut être un outil de fidélisation des travailleurs saisonniers sur un territoire, à travers des employeurs multiples et sur des séquences successives (travaux agricoles, enchaînement de diverses cueillettes, etc.). » </w:t>
      </w:r>
    </w:p>
    <w:p w14:paraId="086F64B5" w14:textId="637E2A59" w:rsidR="00785AA8" w:rsidRPr="00785AA8" w:rsidRDefault="00785AA8" w:rsidP="00785AA8">
      <w:pPr>
        <w:spacing w:after="160" w:line="259" w:lineRule="auto"/>
        <w:jc w:val="both"/>
        <w:rPr>
          <w:rFonts w:ascii="Comic Sans MS" w:eastAsiaTheme="minorHAnsi" w:hAnsi="Comic Sans MS" w:cstheme="minorBidi"/>
          <w:sz w:val="18"/>
          <w:szCs w:val="18"/>
          <w:lang w:eastAsia="en-US"/>
        </w:rPr>
      </w:pPr>
      <w:r w:rsidRPr="00785AA8">
        <w:rPr>
          <w:rFonts w:ascii="Comic Sans MS" w:eastAsiaTheme="minorHAnsi" w:hAnsi="Comic Sans MS" w:cstheme="minorBidi"/>
          <w:sz w:val="18"/>
          <w:szCs w:val="18"/>
          <w:lang w:eastAsia="en-US"/>
        </w:rPr>
        <w:t>Dans ce contexte</w:t>
      </w:r>
      <w:r>
        <w:rPr>
          <w:rFonts w:ascii="Comic Sans MS" w:eastAsiaTheme="minorHAnsi" w:hAnsi="Comic Sans MS" w:cstheme="minorBidi"/>
          <w:sz w:val="18"/>
          <w:szCs w:val="18"/>
          <w:lang w:eastAsia="en-US"/>
        </w:rPr>
        <w:t xml:space="preserve"> </w:t>
      </w:r>
      <w:r w:rsidRPr="00785AA8">
        <w:rPr>
          <w:rFonts w:ascii="Comic Sans MS" w:eastAsiaTheme="minorHAnsi" w:hAnsi="Comic Sans MS" w:cstheme="minorBidi"/>
          <w:sz w:val="18"/>
          <w:szCs w:val="18"/>
          <w:lang w:eastAsia="en-US"/>
        </w:rPr>
        <w:t>une forte concurrence pour l’accès au logement entre les saisonniers et les touristes, dans les territoires fortement marqués par la saisonnalité, en particulier en montagne et sur le littoral.</w:t>
      </w:r>
    </w:p>
    <w:p w14:paraId="472F72BD" w14:textId="178E9387" w:rsidR="00785AA8" w:rsidRDefault="00785AA8" w:rsidP="00785AA8">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On constate </w:t>
      </w:r>
      <w:r w:rsidRPr="00785AA8">
        <w:rPr>
          <w:rFonts w:ascii="Comic Sans MS" w:eastAsiaTheme="minorHAnsi" w:hAnsi="Comic Sans MS" w:cstheme="minorBidi"/>
          <w:sz w:val="18"/>
          <w:szCs w:val="18"/>
          <w:lang w:eastAsia="en-US"/>
        </w:rPr>
        <w:t xml:space="preserve">une inadéquation entre </w:t>
      </w:r>
      <w:r>
        <w:rPr>
          <w:rFonts w:ascii="Comic Sans MS" w:eastAsiaTheme="minorHAnsi" w:hAnsi="Comic Sans MS" w:cstheme="minorBidi"/>
          <w:sz w:val="18"/>
          <w:szCs w:val="18"/>
          <w:lang w:eastAsia="en-US"/>
        </w:rPr>
        <w:t>l’</w:t>
      </w:r>
      <w:r w:rsidRPr="00785AA8">
        <w:rPr>
          <w:rFonts w:ascii="Comic Sans MS" w:eastAsiaTheme="minorHAnsi" w:hAnsi="Comic Sans MS" w:cstheme="minorBidi"/>
          <w:sz w:val="18"/>
          <w:szCs w:val="18"/>
          <w:lang w:eastAsia="en-US"/>
        </w:rPr>
        <w:t xml:space="preserve">offre et </w:t>
      </w:r>
      <w:r>
        <w:rPr>
          <w:rFonts w:ascii="Comic Sans MS" w:eastAsiaTheme="minorHAnsi" w:hAnsi="Comic Sans MS" w:cstheme="minorBidi"/>
          <w:sz w:val="18"/>
          <w:szCs w:val="18"/>
          <w:lang w:eastAsia="en-US"/>
        </w:rPr>
        <w:t xml:space="preserve">la </w:t>
      </w:r>
      <w:r w:rsidRPr="00785AA8">
        <w:rPr>
          <w:rFonts w:ascii="Comic Sans MS" w:eastAsiaTheme="minorHAnsi" w:hAnsi="Comic Sans MS" w:cstheme="minorBidi"/>
          <w:sz w:val="18"/>
          <w:szCs w:val="18"/>
          <w:lang w:eastAsia="en-US"/>
        </w:rPr>
        <w:t>demande. Ainsi, les zones où sont situés des logements vacants sont rarement celles où sont employés un nombre significatif de saisonniers</w:t>
      </w:r>
      <w:r>
        <w:rPr>
          <w:rFonts w:ascii="Comic Sans MS" w:eastAsiaTheme="minorHAnsi" w:hAnsi="Comic Sans MS" w:cstheme="minorBidi"/>
          <w:sz w:val="18"/>
          <w:szCs w:val="18"/>
          <w:lang w:eastAsia="en-US"/>
        </w:rPr>
        <w:t>.</w:t>
      </w:r>
    </w:p>
    <w:p w14:paraId="75ABC0E3" w14:textId="77777777" w:rsidR="006313C5" w:rsidRDefault="006313C5" w:rsidP="00427150">
      <w:pPr>
        <w:spacing w:after="160" w:line="259" w:lineRule="auto"/>
        <w:jc w:val="both"/>
        <w:rPr>
          <w:rFonts w:ascii="Comic Sans MS" w:eastAsiaTheme="minorHAnsi" w:hAnsi="Comic Sans MS" w:cstheme="minorBidi"/>
          <w:sz w:val="18"/>
          <w:szCs w:val="18"/>
          <w:lang w:eastAsia="en-US"/>
        </w:rPr>
      </w:pPr>
      <w:r w:rsidRPr="006313C5">
        <w:rPr>
          <w:rFonts w:ascii="Comic Sans MS" w:eastAsiaTheme="minorHAnsi" w:hAnsi="Comic Sans MS" w:cstheme="minorBidi"/>
          <w:sz w:val="18"/>
          <w:szCs w:val="18"/>
          <w:lang w:eastAsia="en-US"/>
        </w:rPr>
        <w:t xml:space="preserve">Alors que la saison estivale </w:t>
      </w:r>
      <w:r>
        <w:rPr>
          <w:rFonts w:ascii="Comic Sans MS" w:eastAsiaTheme="minorHAnsi" w:hAnsi="Comic Sans MS" w:cstheme="minorBidi"/>
          <w:sz w:val="18"/>
          <w:szCs w:val="18"/>
          <w:lang w:eastAsia="en-US"/>
        </w:rPr>
        <w:t>se profile</w:t>
      </w:r>
      <w:r w:rsidRPr="006313C5">
        <w:rPr>
          <w:rFonts w:ascii="Comic Sans MS" w:eastAsiaTheme="minorHAnsi" w:hAnsi="Comic Sans MS" w:cstheme="minorBidi"/>
          <w:sz w:val="18"/>
          <w:szCs w:val="18"/>
          <w:lang w:eastAsia="en-US"/>
        </w:rPr>
        <w:t xml:space="preserve">, la question du recrutement des saisonniers se pose, comme chaque année, dans les nombreuses activités liées au tourisme comme dans l’agriculture. Or, ces dernières années, l’embauche de saisonniers est devenue plus difficile avec - dans le secteur Hôtellerie-Restauration - un taux d’échec de plus de 50 % lorsque l’entreprise n’est pas en mesure de proposer un logement. Résultat : des entreprises sont contraintes de réduire leur activité, faute de personnel suffisant. </w:t>
      </w:r>
    </w:p>
    <w:p w14:paraId="45319716" w14:textId="5913B54F" w:rsidR="00785AA8" w:rsidRDefault="006313C5" w:rsidP="00427150">
      <w:pPr>
        <w:spacing w:after="160" w:line="259" w:lineRule="auto"/>
        <w:jc w:val="both"/>
        <w:rPr>
          <w:rFonts w:ascii="Comic Sans MS" w:eastAsiaTheme="minorHAnsi" w:hAnsi="Comic Sans MS" w:cstheme="minorBidi"/>
          <w:sz w:val="18"/>
          <w:szCs w:val="18"/>
          <w:lang w:eastAsia="en-US"/>
        </w:rPr>
      </w:pPr>
      <w:r w:rsidRPr="006313C5">
        <w:rPr>
          <w:rFonts w:ascii="Comic Sans MS" w:eastAsiaTheme="minorHAnsi" w:hAnsi="Comic Sans MS" w:cstheme="minorBidi"/>
          <w:sz w:val="18"/>
          <w:szCs w:val="18"/>
          <w:lang w:eastAsia="en-US"/>
        </w:rPr>
        <w:t>Ainsi, l’activité saisonnière est désormais fortement liée à la capacité de proposer un hébergement aux salariés, tant le marché locatif est tendu dans les zones touristiques, que ce soit en termes de disponibilité comme de coût</w:t>
      </w:r>
      <w:r>
        <w:rPr>
          <w:rFonts w:ascii="Comic Sans MS" w:eastAsiaTheme="minorHAnsi" w:hAnsi="Comic Sans MS" w:cstheme="minorBidi"/>
          <w:sz w:val="18"/>
          <w:szCs w:val="18"/>
          <w:lang w:eastAsia="en-US"/>
        </w:rPr>
        <w:t>.</w:t>
      </w:r>
    </w:p>
    <w:p w14:paraId="52ADB0D3" w14:textId="7F35680B" w:rsidR="00ED3E9C" w:rsidRDefault="00ED3E9C" w:rsidP="00427150">
      <w:pPr>
        <w:spacing w:after="160" w:line="259" w:lineRule="auto"/>
        <w:jc w:val="both"/>
        <w:rPr>
          <w:rFonts w:ascii="Comic Sans MS" w:eastAsiaTheme="minorHAnsi" w:hAnsi="Comic Sans MS" w:cstheme="minorBidi"/>
          <w:sz w:val="18"/>
          <w:szCs w:val="18"/>
          <w:lang w:eastAsia="en-US"/>
        </w:rPr>
      </w:pPr>
      <w:r w:rsidRPr="00ED3E9C">
        <w:rPr>
          <w:rFonts w:ascii="Comic Sans MS" w:eastAsiaTheme="minorHAnsi" w:hAnsi="Comic Sans MS" w:cstheme="minorBidi"/>
          <w:sz w:val="18"/>
          <w:szCs w:val="18"/>
          <w:lang w:eastAsia="en-US"/>
        </w:rPr>
        <w:t>La forte attractivité des îles du Ponant sur le marché de la résidence secondaire a engendré une forte croissance des prix du foncier et de l’immobilier. La part de résidences secondaires se révèle être supérieure (63%) à celle des résidences principales (37%).</w:t>
      </w:r>
    </w:p>
    <w:p w14:paraId="195C183A" w14:textId="77777777" w:rsidR="00880E9D" w:rsidRDefault="00880E9D" w:rsidP="00427150">
      <w:pPr>
        <w:spacing w:after="160" w:line="259" w:lineRule="auto"/>
        <w:jc w:val="both"/>
        <w:rPr>
          <w:rFonts w:ascii="Comic Sans MS" w:eastAsiaTheme="minorHAnsi" w:hAnsi="Comic Sans MS" w:cstheme="minorBidi"/>
          <w:sz w:val="18"/>
          <w:szCs w:val="18"/>
          <w:lang w:eastAsia="en-US"/>
        </w:rPr>
      </w:pPr>
    </w:p>
    <w:p w14:paraId="79B9337B" w14:textId="0D63C0DB" w:rsidR="00880E9D" w:rsidRPr="00880E9D" w:rsidRDefault="00880E9D" w:rsidP="00880E9D">
      <w:pPr>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sz w:val="18"/>
          <w:szCs w:val="18"/>
          <w:lang w:eastAsia="en-US"/>
        </w:rPr>
        <w:t>Permettre aux habitants des îles de se loger à des prix maîtrisés et d’accéder à un logement abordable est une préoccupation de tous les instants. Face à la pression foncière en grande partie due à l’attractivité des îles, aux achats de résidences secondaires et l’augmentation des locations saisonnières de courte durée et, aux nécessités de protections fortes des sites naturels et paysages, la pénurie de logement reste un facteur limitant pour de nombreux actifs.</w:t>
      </w:r>
    </w:p>
    <w:p w14:paraId="2C491123" w14:textId="77777777" w:rsidR="00880E9D" w:rsidRDefault="00880E9D" w:rsidP="00880E9D">
      <w:pPr>
        <w:rPr>
          <w:rFonts w:ascii="Verdana Pro" w:hAnsi="Verdana Pro"/>
        </w:rPr>
      </w:pPr>
    </w:p>
    <w:p w14:paraId="1322C68B" w14:textId="446C396D" w:rsidR="00880E9D" w:rsidRDefault="00880E9D" w:rsidP="00427150">
      <w:pPr>
        <w:spacing w:after="160" w:line="259" w:lineRule="auto"/>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noProof/>
          <w:sz w:val="18"/>
          <w:szCs w:val="18"/>
          <w:lang w:eastAsia="en-US"/>
        </w:rPr>
        <w:lastRenderedPageBreak/>
        <w:drawing>
          <wp:inline distT="0" distB="0" distL="0" distR="0" wp14:anchorId="06E3DA1A" wp14:editId="33B4BB81">
            <wp:extent cx="3940977" cy="3214047"/>
            <wp:effectExtent l="0" t="0" r="2540" b="5715"/>
            <wp:docPr id="1501332743"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32743" name="Image 1" descr="Une image contenant texte, capture d’écran, conception&#10;&#10;Description générée automatiquement"/>
                    <pic:cNvPicPr/>
                  </pic:nvPicPr>
                  <pic:blipFill>
                    <a:blip r:embed="rId9"/>
                    <a:stretch>
                      <a:fillRect/>
                    </a:stretch>
                  </pic:blipFill>
                  <pic:spPr>
                    <a:xfrm>
                      <a:off x="0" y="0"/>
                      <a:ext cx="3950915" cy="3222152"/>
                    </a:xfrm>
                    <a:prstGeom prst="rect">
                      <a:avLst/>
                    </a:prstGeom>
                  </pic:spPr>
                </pic:pic>
              </a:graphicData>
            </a:graphic>
          </wp:inline>
        </w:drawing>
      </w:r>
    </w:p>
    <w:p w14:paraId="32251DCF" w14:textId="77777777" w:rsidR="00880E9D" w:rsidRDefault="00880E9D" w:rsidP="00427150">
      <w:pPr>
        <w:spacing w:after="160" w:line="259" w:lineRule="auto"/>
        <w:jc w:val="both"/>
        <w:rPr>
          <w:rFonts w:ascii="Comic Sans MS" w:eastAsiaTheme="minorHAnsi" w:hAnsi="Comic Sans MS" w:cstheme="minorBidi"/>
          <w:sz w:val="18"/>
          <w:szCs w:val="18"/>
          <w:lang w:eastAsia="en-US"/>
        </w:rPr>
      </w:pPr>
    </w:p>
    <w:p w14:paraId="5B72D3D0" w14:textId="77777777" w:rsidR="00880E9D" w:rsidRDefault="00880E9D" w:rsidP="00427150">
      <w:pPr>
        <w:spacing w:after="160" w:line="259" w:lineRule="auto"/>
        <w:jc w:val="both"/>
        <w:rPr>
          <w:rFonts w:ascii="Comic Sans MS" w:eastAsiaTheme="minorHAnsi" w:hAnsi="Comic Sans MS" w:cstheme="minorBidi"/>
          <w:sz w:val="18"/>
          <w:szCs w:val="18"/>
          <w:lang w:eastAsia="en-US"/>
        </w:rPr>
      </w:pPr>
    </w:p>
    <w:p w14:paraId="01E3A750" w14:textId="2A1E3D49" w:rsidR="00880E9D" w:rsidRDefault="00880E9D"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noProof/>
          <w:sz w:val="18"/>
          <w:szCs w:val="18"/>
          <w:lang w:eastAsia="en-US"/>
        </w:rPr>
        <w:drawing>
          <wp:inline distT="0" distB="0" distL="0" distR="0" wp14:anchorId="18267409" wp14:editId="51D126CD">
            <wp:extent cx="3807726" cy="3327191"/>
            <wp:effectExtent l="0" t="0" r="2540" b="6985"/>
            <wp:docPr id="18437666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959" cy="3332638"/>
                    </a:xfrm>
                    <a:prstGeom prst="rect">
                      <a:avLst/>
                    </a:prstGeom>
                    <a:noFill/>
                  </pic:spPr>
                </pic:pic>
              </a:graphicData>
            </a:graphic>
          </wp:inline>
        </w:drawing>
      </w:r>
    </w:p>
    <w:p w14:paraId="59256BE9" w14:textId="77777777" w:rsidR="007574C3" w:rsidRDefault="00880E9D" w:rsidP="00427150">
      <w:pPr>
        <w:spacing w:after="160" w:line="259" w:lineRule="auto"/>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sz w:val="18"/>
          <w:szCs w:val="18"/>
          <w:lang w:eastAsia="en-US"/>
        </w:rPr>
        <w:t>La question de l’accès au logement sur les îles est l’un des enjeux majeurs de leur vitalité économique et sociale. Il est devenu aujourd’hui le premier facteur limitant du développement, avec l’envolée du prix de l’immobilier et la raréfaction du foncier constructible. En effet, pour fixer habitants et actifs sur les îles, la question de l’accès au logement est devenue le premier prérequis. La priorité de développement visée ici est de permettre aux résident</w:t>
      </w:r>
      <w:r w:rsidR="007574C3">
        <w:rPr>
          <w:rFonts w:ascii="Comic Sans MS" w:eastAsiaTheme="minorHAnsi" w:hAnsi="Comic Sans MS" w:cstheme="minorBidi"/>
          <w:sz w:val="18"/>
          <w:szCs w:val="18"/>
          <w:lang w:eastAsia="en-US"/>
        </w:rPr>
        <w:t>s</w:t>
      </w:r>
      <w:r w:rsidRPr="00880E9D">
        <w:rPr>
          <w:rFonts w:ascii="Comic Sans MS" w:eastAsiaTheme="minorHAnsi" w:hAnsi="Comic Sans MS" w:cstheme="minorBidi"/>
          <w:sz w:val="18"/>
          <w:szCs w:val="18"/>
          <w:lang w:eastAsia="en-US"/>
        </w:rPr>
        <w:t xml:space="preserve"> des îles, aux nouveaux venus, ou jeunes insulaires, de s’y loger et d'y vivre, en favorisant également un parcours résidentiel choisi. </w:t>
      </w:r>
    </w:p>
    <w:p w14:paraId="413D5199" w14:textId="744A1570" w:rsidR="00880E9D" w:rsidRDefault="00880E9D" w:rsidP="00427150">
      <w:pPr>
        <w:spacing w:after="160" w:line="259" w:lineRule="auto"/>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sz w:val="18"/>
          <w:szCs w:val="18"/>
          <w:lang w:eastAsia="en-US"/>
        </w:rPr>
        <w:t>« La compétition est féroce pour l’accès au logement entre résidents secondaires et résidents à l’année ; récemment, la crise COVID et son impact sur les prix du foncier bâti l’a encore renforcée »</w:t>
      </w:r>
      <w:r>
        <w:rPr>
          <w:rFonts w:ascii="Comic Sans MS" w:eastAsiaTheme="minorHAnsi" w:hAnsi="Comic Sans MS" w:cstheme="minorBidi"/>
          <w:sz w:val="18"/>
          <w:szCs w:val="18"/>
          <w:lang w:eastAsia="en-US"/>
        </w:rPr>
        <w:t xml:space="preserve"> (cf.</w:t>
      </w:r>
      <w:r w:rsidR="007574C3" w:rsidRPr="007574C3">
        <w:t xml:space="preserve"> </w:t>
      </w:r>
      <w:r w:rsidR="007574C3" w:rsidRPr="007574C3">
        <w:rPr>
          <w:rFonts w:ascii="Comic Sans MS" w:eastAsiaTheme="minorHAnsi" w:hAnsi="Comic Sans MS" w:cstheme="minorBidi"/>
          <w:sz w:val="18"/>
          <w:szCs w:val="18"/>
          <w:lang w:eastAsia="en-US"/>
        </w:rPr>
        <w:t xml:space="preserve">Contrat de </w:t>
      </w:r>
      <w:r w:rsidR="007574C3" w:rsidRPr="007574C3">
        <w:rPr>
          <w:rFonts w:ascii="Comic Sans MS" w:eastAsiaTheme="minorHAnsi" w:hAnsi="Comic Sans MS" w:cstheme="minorBidi"/>
          <w:sz w:val="18"/>
          <w:szCs w:val="18"/>
          <w:lang w:eastAsia="en-US"/>
        </w:rPr>
        <w:lastRenderedPageBreak/>
        <w:t>partenariat État</w:t>
      </w:r>
      <w:r w:rsidR="007574C3">
        <w:rPr>
          <w:rFonts w:ascii="Comic Sans MS" w:eastAsiaTheme="minorHAnsi" w:hAnsi="Comic Sans MS" w:cstheme="minorBidi"/>
          <w:sz w:val="18"/>
          <w:szCs w:val="18"/>
          <w:lang w:eastAsia="en-US"/>
        </w:rPr>
        <w:t xml:space="preserve"> / </w:t>
      </w:r>
      <w:r w:rsidR="007574C3" w:rsidRPr="007574C3">
        <w:rPr>
          <w:rFonts w:ascii="Comic Sans MS" w:eastAsiaTheme="minorHAnsi" w:hAnsi="Comic Sans MS" w:cstheme="minorBidi"/>
          <w:sz w:val="18"/>
          <w:szCs w:val="18"/>
          <w:lang w:eastAsia="en-US"/>
        </w:rPr>
        <w:t>Région Bretagne</w:t>
      </w:r>
      <w:r w:rsidR="007574C3">
        <w:rPr>
          <w:rFonts w:ascii="Comic Sans MS" w:eastAsiaTheme="minorHAnsi" w:hAnsi="Comic Sans MS" w:cstheme="minorBidi"/>
          <w:sz w:val="18"/>
          <w:szCs w:val="18"/>
          <w:lang w:eastAsia="en-US"/>
        </w:rPr>
        <w:t xml:space="preserve"> / </w:t>
      </w:r>
      <w:r w:rsidR="007574C3" w:rsidRPr="007574C3">
        <w:rPr>
          <w:rFonts w:ascii="Comic Sans MS" w:eastAsiaTheme="minorHAnsi" w:hAnsi="Comic Sans MS" w:cstheme="minorBidi"/>
          <w:sz w:val="18"/>
          <w:szCs w:val="18"/>
          <w:lang w:eastAsia="en-US"/>
        </w:rPr>
        <w:t xml:space="preserve"> Département des Côtes d’Armor</w:t>
      </w:r>
      <w:r w:rsidR="007574C3">
        <w:rPr>
          <w:rFonts w:ascii="Comic Sans MS" w:eastAsiaTheme="minorHAnsi" w:hAnsi="Comic Sans MS" w:cstheme="minorBidi"/>
          <w:sz w:val="18"/>
          <w:szCs w:val="18"/>
          <w:lang w:eastAsia="en-US"/>
        </w:rPr>
        <w:t xml:space="preserve">/ </w:t>
      </w:r>
      <w:r w:rsidR="007574C3" w:rsidRPr="007574C3">
        <w:rPr>
          <w:rFonts w:ascii="Comic Sans MS" w:eastAsiaTheme="minorHAnsi" w:hAnsi="Comic Sans MS" w:cstheme="minorBidi"/>
          <w:sz w:val="18"/>
          <w:szCs w:val="18"/>
          <w:lang w:eastAsia="en-US"/>
        </w:rPr>
        <w:t xml:space="preserve"> Département du Finistère </w:t>
      </w:r>
      <w:r w:rsidR="007574C3">
        <w:rPr>
          <w:rFonts w:ascii="Comic Sans MS" w:eastAsiaTheme="minorHAnsi" w:hAnsi="Comic Sans MS" w:cstheme="minorBidi"/>
          <w:sz w:val="18"/>
          <w:szCs w:val="18"/>
          <w:lang w:eastAsia="en-US"/>
        </w:rPr>
        <w:t xml:space="preserve"> /</w:t>
      </w:r>
      <w:r w:rsidR="007574C3" w:rsidRPr="007574C3">
        <w:rPr>
          <w:rFonts w:ascii="Comic Sans MS" w:eastAsiaTheme="minorHAnsi" w:hAnsi="Comic Sans MS" w:cstheme="minorBidi"/>
          <w:sz w:val="18"/>
          <w:szCs w:val="18"/>
          <w:lang w:eastAsia="en-US"/>
        </w:rPr>
        <w:t>Association les Îles du Ponant 2021-2027</w:t>
      </w:r>
      <w:r w:rsidR="007574C3">
        <w:rPr>
          <w:rFonts w:ascii="Comic Sans MS" w:eastAsiaTheme="minorHAnsi" w:hAnsi="Comic Sans MS" w:cstheme="minorBidi"/>
          <w:sz w:val="18"/>
          <w:szCs w:val="18"/>
          <w:lang w:eastAsia="en-US"/>
        </w:rPr>
        <w:t xml:space="preserve"> : </w:t>
      </w:r>
      <w:r w:rsidR="007574C3" w:rsidRPr="007574C3">
        <w:rPr>
          <w:rFonts w:ascii="Comic Sans MS" w:eastAsiaTheme="minorHAnsi" w:hAnsi="Comic Sans MS" w:cstheme="minorBidi"/>
          <w:sz w:val="18"/>
          <w:szCs w:val="18"/>
          <w:lang w:eastAsia="en-US"/>
        </w:rPr>
        <w:t>Se mobiliser ensemble pour les îles</w:t>
      </w:r>
      <w:r w:rsidR="007574C3">
        <w:rPr>
          <w:rFonts w:ascii="Comic Sans MS" w:eastAsiaTheme="minorHAnsi" w:hAnsi="Comic Sans MS" w:cstheme="minorBidi"/>
          <w:sz w:val="18"/>
          <w:szCs w:val="18"/>
          <w:lang w:eastAsia="en-US"/>
        </w:rPr>
        <w:t>)</w:t>
      </w:r>
    </w:p>
    <w:p w14:paraId="2A9BA682" w14:textId="77777777" w:rsidR="006313C5"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7A296C">
        <w:rPr>
          <w:rFonts w:ascii="Comic Sans MS" w:eastAsiaTheme="minorHAnsi" w:hAnsi="Comic Sans MS" w:cstheme="minorBidi"/>
          <w:sz w:val="18"/>
          <w:szCs w:val="18"/>
          <w:lang w:eastAsia="en-US"/>
        </w:rPr>
        <w:t xml:space="preserve">innovants </w:t>
      </w:r>
      <w:r w:rsidR="00E3257D">
        <w:rPr>
          <w:rFonts w:ascii="Comic Sans MS" w:eastAsiaTheme="minorHAnsi" w:hAnsi="Comic Sans MS" w:cstheme="minorBidi"/>
          <w:sz w:val="18"/>
          <w:szCs w:val="18"/>
          <w:lang w:eastAsia="en-US"/>
        </w:rPr>
        <w:t>de logement</w:t>
      </w:r>
      <w:r w:rsidR="006313C5">
        <w:rPr>
          <w:rFonts w:ascii="Comic Sans MS" w:eastAsiaTheme="minorHAnsi" w:hAnsi="Comic Sans MS" w:cstheme="minorBidi"/>
          <w:sz w:val="18"/>
          <w:szCs w:val="18"/>
          <w:lang w:eastAsia="en-US"/>
        </w:rPr>
        <w:t>, d’hébergement pour loger des travailleurs précaires.</w:t>
      </w:r>
    </w:p>
    <w:p w14:paraId="39E86D84" w14:textId="77777777" w:rsidR="0025764A" w:rsidRDefault="0025764A" w:rsidP="00427150">
      <w:pPr>
        <w:spacing w:after="160" w:line="259" w:lineRule="auto"/>
        <w:jc w:val="both"/>
        <w:rPr>
          <w:rFonts w:ascii="Comic Sans MS" w:eastAsiaTheme="minorHAnsi" w:hAnsi="Comic Sans MS" w:cstheme="minorBidi"/>
          <w:b/>
          <w:bCs/>
          <w:sz w:val="18"/>
          <w:szCs w:val="18"/>
          <w:u w:val="single"/>
          <w:lang w:eastAsia="en-US"/>
        </w:rPr>
      </w:pPr>
    </w:p>
    <w:p w14:paraId="25428457" w14:textId="2EC12BC0"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Objectifs : </w:t>
      </w:r>
      <w:r w:rsidR="00971D05">
        <w:rPr>
          <w:rFonts w:ascii="Comic Sans MS" w:eastAsiaTheme="minorHAnsi" w:hAnsi="Comic Sans MS" w:cstheme="minorBidi"/>
          <w:b/>
          <w:bCs/>
          <w:sz w:val="18"/>
          <w:szCs w:val="18"/>
          <w:u w:val="single"/>
          <w:lang w:eastAsia="en-US"/>
        </w:rPr>
        <w:t xml:space="preserve">favoriser </w:t>
      </w:r>
      <w:r w:rsidR="00ED63B2">
        <w:rPr>
          <w:rFonts w:ascii="Comic Sans MS" w:eastAsiaTheme="minorHAnsi" w:hAnsi="Comic Sans MS" w:cstheme="minorBidi"/>
          <w:b/>
          <w:bCs/>
          <w:sz w:val="18"/>
          <w:szCs w:val="18"/>
          <w:u w:val="single"/>
          <w:lang w:eastAsia="en-US"/>
        </w:rPr>
        <w:t xml:space="preserve">l’embauche des salariés </w:t>
      </w:r>
    </w:p>
    <w:p w14:paraId="31ED837E" w14:textId="15E3DB22" w:rsidR="00656A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bookmarkEnd w:id="1"/>
      <w:r w:rsidR="00DA0714">
        <w:rPr>
          <w:rFonts w:ascii="Comic Sans MS" w:eastAsiaTheme="minorHAnsi" w:hAnsi="Comic Sans MS" w:cstheme="minorBidi"/>
          <w:sz w:val="18"/>
          <w:szCs w:val="18"/>
          <w:lang w:eastAsia="en-US"/>
        </w:rPr>
        <w:t xml:space="preserve">Solutions innovantes </w:t>
      </w:r>
      <w:r w:rsidR="00971D05">
        <w:rPr>
          <w:rFonts w:ascii="Comic Sans MS" w:eastAsiaTheme="minorHAnsi" w:hAnsi="Comic Sans MS" w:cstheme="minorBidi"/>
          <w:sz w:val="18"/>
          <w:szCs w:val="18"/>
          <w:lang w:eastAsia="en-US"/>
        </w:rPr>
        <w:t xml:space="preserve">d’hébergement </w:t>
      </w:r>
      <w:r w:rsidR="00ED63B2">
        <w:rPr>
          <w:rFonts w:ascii="Comic Sans MS" w:eastAsiaTheme="minorHAnsi" w:hAnsi="Comic Sans MS" w:cstheme="minorBidi"/>
          <w:sz w:val="18"/>
          <w:szCs w:val="18"/>
          <w:lang w:eastAsia="en-US"/>
        </w:rPr>
        <w:t xml:space="preserve">pour les travailleurs </w:t>
      </w:r>
      <w:r w:rsidR="00867D5A">
        <w:rPr>
          <w:rFonts w:ascii="Comic Sans MS" w:eastAsiaTheme="minorHAnsi" w:hAnsi="Comic Sans MS" w:cstheme="minorBidi"/>
          <w:sz w:val="18"/>
          <w:szCs w:val="18"/>
          <w:lang w:eastAsia="en-US"/>
        </w:rPr>
        <w:t xml:space="preserve">précaires notamment les </w:t>
      </w:r>
      <w:r w:rsidR="00ED63B2">
        <w:rPr>
          <w:rFonts w:ascii="Comic Sans MS" w:eastAsiaTheme="minorHAnsi" w:hAnsi="Comic Sans MS" w:cstheme="minorBidi"/>
          <w:sz w:val="18"/>
          <w:szCs w:val="18"/>
          <w:lang w:eastAsia="en-US"/>
        </w:rPr>
        <w:t>saisonniers, les CDD (et leur famille)</w:t>
      </w:r>
      <w:r w:rsidR="00867D5A">
        <w:rPr>
          <w:rFonts w:ascii="Comic Sans MS" w:eastAsiaTheme="minorHAnsi" w:hAnsi="Comic Sans MS" w:cstheme="minorBidi"/>
          <w:sz w:val="18"/>
          <w:szCs w:val="18"/>
          <w:lang w:eastAsia="en-US"/>
        </w:rPr>
        <w:t> : favoriser leur embauche</w:t>
      </w:r>
      <w:r w:rsidR="00785AA8">
        <w:rPr>
          <w:rFonts w:ascii="Comic Sans MS" w:eastAsiaTheme="minorHAnsi" w:hAnsi="Comic Sans MS" w:cstheme="minorBidi"/>
          <w:sz w:val="18"/>
          <w:szCs w:val="18"/>
          <w:lang w:eastAsia="en-US"/>
        </w:rPr>
        <w:t>,</w:t>
      </w:r>
      <w:r w:rsidR="00867D5A">
        <w:rPr>
          <w:rFonts w:ascii="Comic Sans MS" w:eastAsiaTheme="minorHAnsi" w:hAnsi="Comic Sans MS" w:cstheme="minorBidi"/>
          <w:sz w:val="18"/>
          <w:szCs w:val="18"/>
          <w:lang w:eastAsia="en-US"/>
        </w:rPr>
        <w:t xml:space="preserve"> et </w:t>
      </w:r>
      <w:r w:rsidR="00785AA8">
        <w:rPr>
          <w:rFonts w:ascii="Comic Sans MS" w:eastAsiaTheme="minorHAnsi" w:hAnsi="Comic Sans MS" w:cstheme="minorBidi"/>
          <w:sz w:val="18"/>
          <w:szCs w:val="18"/>
          <w:lang w:eastAsia="en-US"/>
        </w:rPr>
        <w:t>en opportunité,</w:t>
      </w:r>
      <w:r w:rsidR="00867D5A">
        <w:rPr>
          <w:rFonts w:ascii="Comic Sans MS" w:eastAsiaTheme="minorHAnsi" w:hAnsi="Comic Sans MS" w:cstheme="minorBidi"/>
          <w:sz w:val="18"/>
          <w:szCs w:val="18"/>
          <w:lang w:eastAsia="en-US"/>
        </w:rPr>
        <w:t xml:space="preserve"> </w:t>
      </w:r>
      <w:r w:rsidR="00ED63B2">
        <w:rPr>
          <w:rFonts w:ascii="Comic Sans MS" w:eastAsiaTheme="minorHAnsi" w:hAnsi="Comic Sans MS" w:cstheme="minorBidi"/>
          <w:sz w:val="18"/>
          <w:szCs w:val="18"/>
          <w:lang w:eastAsia="en-US"/>
        </w:rPr>
        <w:t>la pérennisation de leur emploi</w:t>
      </w:r>
      <w:r w:rsidR="00785AA8">
        <w:rPr>
          <w:rFonts w:ascii="Comic Sans MS" w:eastAsiaTheme="minorHAnsi" w:hAnsi="Comic Sans MS" w:cstheme="minorBidi"/>
          <w:sz w:val="18"/>
          <w:szCs w:val="18"/>
          <w:lang w:eastAsia="en-US"/>
        </w:rPr>
        <w:t>.</w:t>
      </w:r>
      <w:r w:rsidR="00ED63B2">
        <w:rPr>
          <w:rFonts w:ascii="Comic Sans MS" w:eastAsiaTheme="minorHAnsi" w:hAnsi="Comic Sans MS" w:cstheme="minorBidi"/>
          <w:sz w:val="18"/>
          <w:szCs w:val="18"/>
          <w:lang w:eastAsia="en-US"/>
        </w:rPr>
        <w:t xml:space="preserve"> </w:t>
      </w:r>
    </w:p>
    <w:p w14:paraId="3833A0FE" w14:textId="581D537E" w:rsidR="00B476EB" w:rsidRDefault="00B476EB"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Projet de construction, de rénovation de </w:t>
      </w:r>
      <w:r w:rsidR="0089492D">
        <w:rPr>
          <w:rFonts w:ascii="Comic Sans MS" w:eastAsiaTheme="minorHAnsi" w:hAnsi="Comic Sans MS" w:cstheme="minorBidi"/>
          <w:sz w:val="18"/>
          <w:szCs w:val="18"/>
          <w:lang w:eastAsia="en-US"/>
        </w:rPr>
        <w:t>logements</w:t>
      </w:r>
    </w:p>
    <w:p w14:paraId="2A89B9DB" w14:textId="3A7F2BBA" w:rsidR="00B476EB" w:rsidRDefault="00B476EB"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Projet de réhabilitation de bâti transformé en logements</w:t>
      </w:r>
    </w:p>
    <w:p w14:paraId="054A7565" w14:textId="37975E94" w:rsidR="00AB4BF2" w:rsidRDefault="005027BC"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Pr="005027BC">
        <w:rPr>
          <w:rFonts w:ascii="Comic Sans MS" w:eastAsiaTheme="minorHAnsi" w:hAnsi="Comic Sans MS" w:cstheme="minorBidi"/>
          <w:sz w:val="18"/>
          <w:szCs w:val="18"/>
          <w:lang w:eastAsia="en-US"/>
        </w:rPr>
        <w:t>rojets de réhabilitation de logements vacants</w:t>
      </w:r>
    </w:p>
    <w:p w14:paraId="39AB9337" w14:textId="7C0BB4D3" w:rsidR="007574C3" w:rsidRDefault="007574C3"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Pr="007574C3">
        <w:rPr>
          <w:rFonts w:ascii="Comic Sans MS" w:eastAsiaTheme="minorHAnsi" w:hAnsi="Comic Sans MS" w:cstheme="minorBidi"/>
          <w:sz w:val="18"/>
          <w:szCs w:val="18"/>
          <w:lang w:eastAsia="en-US"/>
        </w:rPr>
        <w:t>rojets d’habitat innovant ( habitat temporaire en lien avec les besoins hivernaux ou estivaux des travailleurs, habitat mobile, habitat modulable, usage temporaire…), répondant aux nouveaux enjeux sociaux et sociétaux</w:t>
      </w:r>
    </w:p>
    <w:p w14:paraId="2FBFDB07" w14:textId="77777777" w:rsidR="007574C3" w:rsidRDefault="007574C3" w:rsidP="00214430">
      <w:pPr>
        <w:spacing w:after="160" w:line="259" w:lineRule="auto"/>
        <w:jc w:val="both"/>
        <w:rPr>
          <w:rFonts w:ascii="Comic Sans MS" w:eastAsiaTheme="minorHAnsi" w:hAnsi="Comic Sans MS" w:cstheme="minorBidi"/>
          <w:sz w:val="18"/>
          <w:szCs w:val="18"/>
          <w:lang w:eastAsia="en-US"/>
        </w:rPr>
      </w:pPr>
    </w:p>
    <w:p w14:paraId="6F80F58B" w14:textId="77777777" w:rsidR="005027BC" w:rsidRDefault="005027BC"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33A37F27" w:rsidR="00214430" w:rsidRPr="00653592"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653592">
        <w:rPr>
          <w:rFonts w:ascii="Comic Sans MS" w:eastAsiaTheme="minorHAnsi" w:hAnsi="Comic Sans MS" w:cstheme="minorBidi"/>
          <w:b/>
          <w:bCs/>
          <w:sz w:val="18"/>
          <w:szCs w:val="18"/>
          <w:u w:val="single"/>
          <w:lang w:eastAsia="en-US"/>
        </w:rPr>
        <w:t>2-3 Habitat &amp; Environnement et du développement durable :</w:t>
      </w:r>
      <w:r w:rsidR="005C6F5C" w:rsidRPr="00653592">
        <w:rPr>
          <w:rFonts w:ascii="Comic Sans MS" w:eastAsiaTheme="minorHAnsi" w:hAnsi="Comic Sans MS" w:cstheme="minorBidi"/>
          <w:b/>
          <w:bCs/>
          <w:sz w:val="18"/>
          <w:szCs w:val="18"/>
          <w:u w:val="single"/>
          <w:lang w:eastAsia="en-US"/>
        </w:rPr>
        <w:t xml:space="preserve"> </w:t>
      </w:r>
      <w:r w:rsidR="00AB4BF2" w:rsidRPr="00653592">
        <w:rPr>
          <w:rFonts w:ascii="Comic Sans MS" w:eastAsiaTheme="minorHAnsi" w:hAnsi="Comic Sans MS" w:cstheme="minorBidi"/>
          <w:b/>
          <w:bCs/>
          <w:sz w:val="18"/>
          <w:szCs w:val="18"/>
          <w:u w:val="single"/>
          <w:lang w:eastAsia="en-US"/>
        </w:rPr>
        <w:t xml:space="preserve">accéder à un logement </w:t>
      </w:r>
      <w:r w:rsidR="00937B33" w:rsidRPr="00653592">
        <w:rPr>
          <w:rFonts w:ascii="Comic Sans MS" w:eastAsiaTheme="minorHAnsi" w:hAnsi="Comic Sans MS" w:cstheme="minorBidi"/>
          <w:b/>
          <w:bCs/>
          <w:sz w:val="18"/>
          <w:szCs w:val="18"/>
          <w:u w:val="single"/>
          <w:lang w:eastAsia="en-US"/>
        </w:rPr>
        <w:t>sain et durable</w:t>
      </w:r>
    </w:p>
    <w:p w14:paraId="4FBD075D" w14:textId="32778E8F" w:rsidR="00214430" w:rsidRPr="00653592" w:rsidRDefault="00214430" w:rsidP="00214430">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u w:val="single"/>
          <w:lang w:eastAsia="en-US"/>
        </w:rPr>
        <w:t>Contexte</w:t>
      </w:r>
      <w:r w:rsidRPr="00653592">
        <w:rPr>
          <w:rFonts w:ascii="Comic Sans MS" w:eastAsiaTheme="minorHAnsi" w:hAnsi="Comic Sans MS" w:cstheme="minorBidi"/>
          <w:sz w:val="18"/>
          <w:szCs w:val="18"/>
          <w:lang w:eastAsia="en-US"/>
        </w:rPr>
        <w:t xml:space="preserve"> : </w:t>
      </w:r>
    </w:p>
    <w:p w14:paraId="6DD1528E" w14:textId="337EE4B3" w:rsidR="00653592" w:rsidRPr="00653592" w:rsidRDefault="00653592" w:rsidP="00653592">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 xml:space="preserve">Dans un contexte où de nombreux salariés précaires rencontrent des difficultés pour se loger, il est essentiel de développer des solutions d'hébergement qui allient accessibilité et durabilité. </w:t>
      </w:r>
      <w:r>
        <w:rPr>
          <w:rFonts w:ascii="Comic Sans MS" w:eastAsiaTheme="minorHAnsi" w:hAnsi="Comic Sans MS" w:cstheme="minorBidi"/>
          <w:sz w:val="18"/>
          <w:szCs w:val="18"/>
          <w:lang w:eastAsia="en-US"/>
        </w:rPr>
        <w:t>Le fonds de dotation KERNAE</w:t>
      </w:r>
      <w:r w:rsidRPr="00653592">
        <w:rPr>
          <w:rFonts w:ascii="Comic Sans MS" w:eastAsiaTheme="minorHAnsi" w:hAnsi="Comic Sans MS" w:cstheme="minorBidi"/>
          <w:sz w:val="18"/>
          <w:szCs w:val="18"/>
          <w:lang w:eastAsia="en-US"/>
        </w:rPr>
        <w:t xml:space="preserve"> souhaite soutenir des initiatives innovantes qui favorisent l'accès au logement pour ces populations tout en intégrant des pratiques d'écoconstruction et de développement durable.</w:t>
      </w:r>
    </w:p>
    <w:p w14:paraId="5FD2631A" w14:textId="419D6F18" w:rsidR="006F25FC" w:rsidRDefault="00653592" w:rsidP="00653592">
      <w:pPr>
        <w:spacing w:after="160" w:line="259" w:lineRule="auto"/>
        <w:jc w:val="both"/>
        <w:rPr>
          <w:rFonts w:ascii="Comic Sans MS" w:eastAsiaTheme="minorHAnsi" w:hAnsi="Comic Sans MS" w:cstheme="minorBidi"/>
          <w:sz w:val="18"/>
          <w:szCs w:val="18"/>
          <w:highlight w:val="yellow"/>
          <w:lang w:eastAsia="en-US"/>
        </w:rPr>
      </w:pPr>
      <w:r w:rsidRPr="00653592">
        <w:rPr>
          <w:rFonts w:ascii="Comic Sans MS" w:eastAsiaTheme="minorHAnsi" w:hAnsi="Comic Sans MS" w:cstheme="minorBidi"/>
          <w:sz w:val="18"/>
          <w:szCs w:val="18"/>
          <w:lang w:eastAsia="en-US"/>
        </w:rPr>
        <w:t>Nous lançons cet appel à projets afin de financer des initiatives qui visent à créer ou rénover des logements destinés à des salariés précaires, en mettant l'accent sur des méthodes de construction respectueuses de l'environnement. Nous encourageons les projets qui intègrent des matériaux écologiques, des techniques de construction durable et des solutions énergétiques innovantes.</w:t>
      </w:r>
    </w:p>
    <w:p w14:paraId="4FEADE97" w14:textId="444F54DD" w:rsidR="006F25FC" w:rsidRPr="00653592" w:rsidRDefault="006F25FC" w:rsidP="00214430">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Le fonds de dotation KERNAE est soucieux de l’empreinte environnementale des projets de logement notamment pour des zones de vie privilégiées telles que le milieu rural, le milieu insulaire et le littoral. Les aménités de ces territoires doivent être préservées et concourir à leur attractivité.</w:t>
      </w:r>
    </w:p>
    <w:p w14:paraId="21D06CFA" w14:textId="01850753" w:rsidR="00214430" w:rsidRDefault="000D0885" w:rsidP="00214430">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 xml:space="preserve">Le fonds de dotation KERNAE souhaite soutenir des projets de logement </w:t>
      </w:r>
      <w:r w:rsidR="00ED63B2" w:rsidRPr="00653592">
        <w:rPr>
          <w:rFonts w:ascii="Comic Sans MS" w:eastAsiaTheme="minorHAnsi" w:hAnsi="Comic Sans MS" w:cstheme="minorBidi"/>
          <w:sz w:val="18"/>
          <w:szCs w:val="18"/>
          <w:lang w:eastAsia="en-US"/>
        </w:rPr>
        <w:t xml:space="preserve">qui œuvrent  pour la transition écologique, </w:t>
      </w:r>
      <w:r w:rsidR="00D65550" w:rsidRPr="00653592">
        <w:rPr>
          <w:rFonts w:ascii="Comic Sans MS" w:eastAsiaTheme="minorHAnsi" w:hAnsi="Comic Sans MS" w:cstheme="minorBidi"/>
          <w:sz w:val="18"/>
          <w:szCs w:val="18"/>
          <w:lang w:eastAsia="en-US"/>
        </w:rPr>
        <w:t>qui intègrent les enjeux environnementaux</w:t>
      </w:r>
      <w:r w:rsidR="00A24A31" w:rsidRPr="00653592">
        <w:rPr>
          <w:rFonts w:ascii="Comic Sans MS" w:eastAsiaTheme="minorHAnsi" w:hAnsi="Comic Sans MS" w:cstheme="minorBidi"/>
          <w:sz w:val="18"/>
          <w:szCs w:val="18"/>
          <w:lang w:eastAsia="en-US"/>
        </w:rPr>
        <w:t xml:space="preserve"> (construction, travaux d’amélioration de l’habitat, aménagement).</w:t>
      </w:r>
      <w:r w:rsidR="006F25FC">
        <w:rPr>
          <w:rFonts w:ascii="Comic Sans MS" w:eastAsiaTheme="minorHAnsi" w:hAnsi="Comic Sans MS" w:cstheme="minorBidi"/>
          <w:sz w:val="18"/>
          <w:szCs w:val="18"/>
          <w:lang w:eastAsia="en-US"/>
        </w:rPr>
        <w:t xml:space="preserve"> </w:t>
      </w:r>
    </w:p>
    <w:p w14:paraId="5BA73052" w14:textId="26229012"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r w:rsidR="000E3FD2" w:rsidRPr="000E3FD2">
        <w:rPr>
          <w:rFonts w:ascii="Comic Sans MS" w:eastAsiaTheme="minorHAnsi" w:hAnsi="Comic Sans MS" w:cstheme="minorBidi"/>
          <w:b/>
          <w:bCs/>
          <w:sz w:val="18"/>
          <w:szCs w:val="18"/>
          <w:u w:val="single"/>
          <w:lang w:eastAsia="en-US"/>
        </w:rPr>
        <w:t xml:space="preserve"> </w:t>
      </w:r>
      <w:r w:rsidR="007F0DD0">
        <w:rPr>
          <w:rFonts w:ascii="Comic Sans MS" w:eastAsiaTheme="minorHAnsi" w:hAnsi="Comic Sans MS" w:cstheme="minorBidi"/>
          <w:b/>
          <w:bCs/>
          <w:sz w:val="18"/>
          <w:szCs w:val="18"/>
          <w:u w:val="single"/>
          <w:lang w:eastAsia="en-US"/>
        </w:rPr>
        <w:t>Accéder à un logement décent</w:t>
      </w:r>
    </w:p>
    <w:p w14:paraId="169A4A9F" w14:textId="77777777" w:rsidR="00446501" w:rsidRPr="00B473DD" w:rsidRDefault="00446501" w:rsidP="00214430">
      <w:pPr>
        <w:spacing w:after="160" w:line="259" w:lineRule="auto"/>
        <w:jc w:val="both"/>
        <w:rPr>
          <w:rFonts w:ascii="Comic Sans MS" w:eastAsiaTheme="minorHAnsi" w:hAnsi="Comic Sans MS" w:cstheme="minorBidi"/>
          <w:b/>
          <w:bCs/>
          <w:sz w:val="18"/>
          <w:szCs w:val="18"/>
          <w:u w:val="single"/>
          <w:lang w:eastAsia="en-US"/>
        </w:rPr>
      </w:pPr>
    </w:p>
    <w:p w14:paraId="285756BE" w14:textId="356BDA52" w:rsidR="00214430"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63B8EC0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Le fonds de dotation KERNAE ambitionne de soutenir des solutions innovantes d’habitat</w:t>
      </w:r>
      <w:r w:rsidR="00653592">
        <w:rPr>
          <w:rFonts w:ascii="Comic Sans MS" w:eastAsiaTheme="minorHAnsi" w:hAnsi="Comic Sans MS" w:cstheme="minorBidi"/>
          <w:sz w:val="18"/>
          <w:szCs w:val="18"/>
          <w:lang w:eastAsia="en-US"/>
        </w:rPr>
        <w:t xml:space="preserve"> pour loger des travailleurs précaires</w:t>
      </w:r>
      <w:r w:rsidRPr="00B473DD">
        <w:rPr>
          <w:rFonts w:ascii="Comic Sans MS" w:eastAsiaTheme="minorHAnsi" w:hAnsi="Comic Sans MS" w:cstheme="minorBidi"/>
          <w:sz w:val="18"/>
          <w:szCs w:val="18"/>
          <w:lang w:eastAsia="en-US"/>
        </w:rPr>
        <w:t>. Dans cette optique, les  projets devront contribuer à réduire l’impact environnemental et favoriser notamment la sobriété énergétique des habitats, la transition écologique. Ils permettent d’accéder à une énergie durable  à un coût abordable.</w:t>
      </w:r>
    </w:p>
    <w:p w14:paraId="4013A425" w14:textId="77777777" w:rsidR="00DE582F" w:rsidRDefault="00DE582F" w:rsidP="00A24A31">
      <w:pPr>
        <w:tabs>
          <w:tab w:val="left" w:pos="2343"/>
        </w:tabs>
        <w:spacing w:after="160" w:line="259" w:lineRule="auto"/>
        <w:jc w:val="both"/>
        <w:rPr>
          <w:rFonts w:ascii="Comic Sans MS" w:eastAsiaTheme="minorHAnsi" w:hAnsi="Comic Sans MS" w:cstheme="minorBidi"/>
          <w:sz w:val="18"/>
          <w:szCs w:val="18"/>
          <w:lang w:eastAsia="en-US"/>
        </w:rPr>
      </w:pPr>
    </w:p>
    <w:p w14:paraId="554467D9" w14:textId="77777777" w:rsidR="00DE582F" w:rsidRPr="00B473DD" w:rsidRDefault="00DE582F" w:rsidP="00A24A31">
      <w:pPr>
        <w:tabs>
          <w:tab w:val="left" w:pos="2343"/>
        </w:tabs>
        <w:spacing w:after="160" w:line="259" w:lineRule="auto"/>
        <w:jc w:val="both"/>
        <w:rPr>
          <w:rFonts w:ascii="Comic Sans MS" w:eastAsiaTheme="minorHAnsi" w:hAnsi="Comic Sans MS" w:cstheme="minorBidi"/>
          <w:sz w:val="18"/>
          <w:szCs w:val="18"/>
          <w:lang w:eastAsia="en-US"/>
        </w:rPr>
      </w:pPr>
    </w:p>
    <w:p w14:paraId="20E80A4D" w14:textId="77777777" w:rsidR="00DE0D3A"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 xml:space="preserve">Exemple : </w:t>
      </w:r>
    </w:p>
    <w:p w14:paraId="5773A458" w14:textId="77777777" w:rsidR="00DE0D3A"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214430" w:rsidRPr="00B473DD">
        <w:rPr>
          <w:rFonts w:ascii="Comic Sans MS" w:eastAsiaTheme="minorHAnsi" w:hAnsi="Comic Sans MS" w:cstheme="minorBidi"/>
          <w:sz w:val="18"/>
          <w:szCs w:val="18"/>
          <w:lang w:eastAsia="en-US"/>
        </w:rPr>
        <w:t>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xml:space="preserve">, </w:t>
      </w:r>
    </w:p>
    <w:p w14:paraId="723AD786" w14:textId="2FCC3565" w:rsidR="005027BC" w:rsidRDefault="005027BC"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Pr="005027BC">
        <w:rPr>
          <w:rFonts w:ascii="Comic Sans MS" w:eastAsiaTheme="minorHAnsi" w:hAnsi="Comic Sans MS" w:cstheme="minorBidi"/>
          <w:sz w:val="18"/>
          <w:szCs w:val="18"/>
          <w:lang w:eastAsia="en-US"/>
        </w:rPr>
        <w:t>rojets de réhabilitation de logements insalubres</w:t>
      </w:r>
      <w:r>
        <w:rPr>
          <w:rFonts w:ascii="Comic Sans MS" w:eastAsiaTheme="minorHAnsi" w:hAnsi="Comic Sans MS" w:cstheme="minorBidi"/>
          <w:sz w:val="18"/>
          <w:szCs w:val="18"/>
          <w:lang w:eastAsia="en-US"/>
        </w:rPr>
        <w:t xml:space="preserve"> </w:t>
      </w:r>
    </w:p>
    <w:p w14:paraId="7021E7F9" w14:textId="5E891B98" w:rsidR="005027BC" w:rsidRDefault="005027BC"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Projet de réhabilitation énergétique de logement</w:t>
      </w:r>
    </w:p>
    <w:p w14:paraId="47892573" w14:textId="444C400C" w:rsidR="00B956CB"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Rénovation d’un bâti : lieu atypique</w:t>
      </w:r>
      <w:r w:rsidR="009F173C">
        <w:rPr>
          <w:rFonts w:ascii="Comic Sans MS" w:eastAsiaTheme="minorHAnsi" w:hAnsi="Comic Sans MS" w:cstheme="minorBidi"/>
          <w:sz w:val="18"/>
          <w:szCs w:val="18"/>
          <w:lang w:eastAsia="en-US"/>
        </w:rPr>
        <w:t xml:space="preserve"> </w:t>
      </w:r>
      <w:r w:rsidR="00B956CB">
        <w:rPr>
          <w:rFonts w:ascii="Comic Sans MS" w:eastAsiaTheme="minorHAnsi" w:hAnsi="Comic Sans MS" w:cstheme="minorBidi"/>
          <w:sz w:val="18"/>
          <w:szCs w:val="18"/>
          <w:lang w:eastAsia="en-US"/>
        </w:rPr>
        <w:t>…</w:t>
      </w:r>
    </w:p>
    <w:p w14:paraId="6C678037" w14:textId="200A1ACC"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w:t>
      </w:r>
      <w:r w:rsidR="00DE0D3A">
        <w:rPr>
          <w:rFonts w:ascii="Comic Sans MS" w:eastAsiaTheme="minorHAnsi" w:hAnsi="Comic Sans MS" w:cstheme="minorBidi"/>
          <w:sz w:val="18"/>
          <w:szCs w:val="18"/>
          <w:lang w:eastAsia="en-US"/>
        </w:rPr>
        <w:t xml:space="preserve">de construction devront promouvoir </w:t>
      </w:r>
      <w:r w:rsidR="0008743E">
        <w:rPr>
          <w:rFonts w:ascii="Comic Sans MS" w:eastAsiaTheme="minorHAnsi" w:hAnsi="Comic Sans MS" w:cstheme="minorBidi"/>
          <w:sz w:val="18"/>
          <w:szCs w:val="18"/>
          <w:lang w:eastAsia="en-US"/>
        </w:rPr>
        <w:t xml:space="preserve">par exemple </w:t>
      </w:r>
      <w:r w:rsidR="00DE0D3A">
        <w:rPr>
          <w:rFonts w:ascii="Comic Sans MS" w:eastAsiaTheme="minorHAnsi" w:hAnsi="Comic Sans MS" w:cstheme="minorBidi"/>
          <w:sz w:val="18"/>
          <w:szCs w:val="18"/>
          <w:lang w:eastAsia="en-US"/>
        </w:rPr>
        <w:t xml:space="preserve">l’écoconstruction, l’emploi des matériaux biosourcés notamment, </w:t>
      </w:r>
      <w:r w:rsidR="00653592">
        <w:rPr>
          <w:rFonts w:ascii="Comic Sans MS" w:eastAsiaTheme="minorHAnsi" w:hAnsi="Comic Sans MS" w:cstheme="minorBidi"/>
          <w:sz w:val="18"/>
          <w:szCs w:val="18"/>
          <w:lang w:eastAsia="en-US"/>
        </w:rPr>
        <w:t xml:space="preserve">favoriser le réemploi des matériaux, </w:t>
      </w:r>
      <w:r w:rsidR="00DE0D3A">
        <w:rPr>
          <w:rFonts w:ascii="Comic Sans MS" w:eastAsiaTheme="minorHAnsi" w:hAnsi="Comic Sans MS" w:cstheme="minorBidi"/>
          <w:sz w:val="18"/>
          <w:szCs w:val="18"/>
          <w:lang w:eastAsia="en-US"/>
        </w:rPr>
        <w:t>contribuer au ZAN (zéro artificialisation nette)</w:t>
      </w:r>
      <w:r w:rsidR="000E3FD2">
        <w:rPr>
          <w:rFonts w:ascii="Comic Sans MS" w:eastAsiaTheme="minorHAnsi" w:hAnsi="Comic Sans MS" w:cstheme="minorBidi"/>
          <w:sz w:val="18"/>
          <w:szCs w:val="18"/>
          <w:lang w:eastAsia="en-US"/>
        </w:rPr>
        <w:t>.</w:t>
      </w:r>
    </w:p>
    <w:p w14:paraId="2D6B19D3" w14:textId="7865E51A"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3E3CB39E"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r w:rsidR="005D05B1">
        <w:rPr>
          <w:rFonts w:ascii="Comic Sans MS" w:eastAsiaTheme="minorHAnsi" w:hAnsi="Comic Sans MS" w:cstheme="minorBidi"/>
          <w:sz w:val="18"/>
          <w:szCs w:val="18"/>
          <w:lang w:eastAsia="en-US"/>
        </w:rPr>
        <w:t> : le projet est localisé en zone rurale, littorale ou insulaire</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02026093"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w:t>
      </w:r>
      <w:r w:rsidR="00B877DA">
        <w:rPr>
          <w:rFonts w:ascii="Comic Sans MS" w:eastAsiaTheme="minorHAnsi" w:hAnsi="Comic Sans MS" w:cstheme="minorBidi"/>
          <w:sz w:val="18"/>
          <w:szCs w:val="18"/>
          <w:lang w:eastAsia="en-US"/>
        </w:rPr>
        <w:t xml:space="preserve">(pour la partie soutenue financièrement par KERNAE) </w:t>
      </w:r>
      <w:r w:rsidRPr="00B473DD">
        <w:rPr>
          <w:rFonts w:ascii="Comic Sans MS" w:eastAsiaTheme="minorHAnsi" w:hAnsi="Comic Sans MS" w:cstheme="minorBidi"/>
          <w:sz w:val="18"/>
          <w:szCs w:val="18"/>
          <w:lang w:eastAsia="en-US"/>
        </w:rPr>
        <w:t xml:space="preserve">au </w:t>
      </w:r>
      <w:r w:rsidR="00376622">
        <w:rPr>
          <w:rFonts w:ascii="Comic Sans MS" w:eastAsiaTheme="minorHAnsi" w:hAnsi="Comic Sans MS" w:cstheme="minorBidi"/>
          <w:sz w:val="18"/>
          <w:szCs w:val="18"/>
          <w:lang w:eastAsia="en-US"/>
        </w:rPr>
        <w:t>30 juin</w:t>
      </w:r>
      <w:r w:rsidR="00AB4BF2">
        <w:rPr>
          <w:rFonts w:ascii="Comic Sans MS" w:eastAsiaTheme="minorHAnsi" w:hAnsi="Comic Sans MS" w:cstheme="minorBidi"/>
          <w:sz w:val="18"/>
          <w:szCs w:val="18"/>
          <w:lang w:eastAsia="en-US"/>
        </w:rPr>
        <w:t xml:space="preserve"> 20</w:t>
      </w:r>
      <w:r w:rsidR="00811598">
        <w:rPr>
          <w:rFonts w:ascii="Comic Sans MS" w:eastAsiaTheme="minorHAnsi" w:hAnsi="Comic Sans MS" w:cstheme="minorBidi"/>
          <w:sz w:val="18"/>
          <w:szCs w:val="18"/>
          <w:lang w:eastAsia="en-US"/>
        </w:rPr>
        <w:t>2</w:t>
      </w:r>
      <w:r w:rsidR="00376622">
        <w:rPr>
          <w:rFonts w:ascii="Comic Sans MS" w:eastAsiaTheme="minorHAnsi" w:hAnsi="Comic Sans MS" w:cstheme="minorBidi"/>
          <w:sz w:val="18"/>
          <w:szCs w:val="18"/>
          <w:lang w:eastAsia="en-US"/>
        </w:rPr>
        <w:t>6.</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28C49D93"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 xml:space="preserve">NB : Seuls les projets complets et déposés </w:t>
      </w:r>
      <w:r w:rsidR="00DB0A39">
        <w:rPr>
          <w:rFonts w:ascii="Comic Sans MS" w:eastAsiaTheme="minorHAnsi" w:hAnsi="Comic Sans MS" w:cstheme="minorBidi"/>
          <w:b/>
          <w:bCs/>
          <w:sz w:val="18"/>
          <w:szCs w:val="18"/>
          <w:lang w:eastAsia="en-US"/>
        </w:rPr>
        <w:t xml:space="preserve">sur le site internet </w:t>
      </w:r>
      <w:r w:rsidRPr="00B473DD">
        <w:rPr>
          <w:rFonts w:ascii="Comic Sans MS" w:eastAsiaTheme="minorHAnsi" w:hAnsi="Comic Sans MS" w:cstheme="minorBidi"/>
          <w:b/>
          <w:bCs/>
          <w:sz w:val="18"/>
          <w:szCs w:val="18"/>
          <w:lang w:eastAsia="en-US"/>
        </w:rPr>
        <w:t>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Pour toute autre précision veuillez vous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11"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79B85967"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304AB93C" w14:textId="1C901402"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●Soutien financier de 10 000 euros maximum au porteur de projet pour frais de </w:t>
      </w:r>
      <w:r w:rsidR="001D0F44">
        <w:rPr>
          <w:rFonts w:ascii="Comic Sans MS" w:eastAsiaTheme="minorHAnsi" w:hAnsi="Comic Sans MS" w:cstheme="minorBidi"/>
          <w:sz w:val="18"/>
          <w:szCs w:val="18"/>
          <w:lang w:eastAsia="en-US"/>
        </w:rPr>
        <w:t>fonctionnement</w:t>
      </w:r>
      <w:r w:rsidRPr="00B473DD">
        <w:rPr>
          <w:rFonts w:ascii="Comic Sans MS" w:eastAsiaTheme="minorHAnsi" w:hAnsi="Comic Sans MS" w:cstheme="minorBidi"/>
          <w:sz w:val="18"/>
          <w:szCs w:val="18"/>
          <w:lang w:eastAsia="en-US"/>
        </w:rPr>
        <w:t xml:space="preserve"> ou d’investissement consacré au projet présenté</w:t>
      </w:r>
    </w:p>
    <w:p w14:paraId="698A6983" w14:textId="77777777" w:rsidR="00653592" w:rsidRPr="00653592" w:rsidRDefault="00653592" w:rsidP="00653592">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lastRenderedPageBreak/>
        <w:t>▪Le prix coup de cœur des salariés et administrateurs du Groupe CIB : dotation de 2000 € à un porteur de projet choisi d’après le vote des salariés et administrateurs du Groupe CIB</w:t>
      </w:r>
    </w:p>
    <w:p w14:paraId="3F6F9C15" w14:textId="7DFEBE66" w:rsidR="00653592" w:rsidRDefault="00653592" w:rsidP="00653592">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74AD9F78" w14:textId="77777777" w:rsidR="00653592" w:rsidRDefault="00653592" w:rsidP="00427150">
      <w:pPr>
        <w:spacing w:after="160" w:line="259" w:lineRule="auto"/>
        <w:jc w:val="both"/>
        <w:rPr>
          <w:rFonts w:ascii="Comic Sans MS" w:eastAsiaTheme="minorHAnsi" w:hAnsi="Comic Sans MS" w:cstheme="minorBidi"/>
          <w:b/>
          <w:bCs/>
          <w:sz w:val="18"/>
          <w:szCs w:val="18"/>
          <w:lang w:eastAsia="en-US"/>
        </w:rPr>
      </w:pPr>
    </w:p>
    <w:p w14:paraId="2CA13C25" w14:textId="6DEE93EB"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4E0EB4D4" w14:textId="77777777" w:rsidR="002B0C68" w:rsidRDefault="002B0C68" w:rsidP="00427150">
      <w:pPr>
        <w:spacing w:after="160" w:line="259" w:lineRule="auto"/>
        <w:jc w:val="both"/>
        <w:rPr>
          <w:rFonts w:ascii="Comic Sans MS" w:eastAsiaTheme="minorHAnsi" w:hAnsi="Comic Sans MS" w:cstheme="minorBidi"/>
          <w:sz w:val="18"/>
          <w:szCs w:val="18"/>
          <w:lang w:eastAsia="en-US"/>
        </w:rPr>
      </w:pPr>
    </w:p>
    <w:p w14:paraId="0FBD8628"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 xml:space="preserve">Le fonds de dotation KERNAE ne finance pas : </w:t>
      </w:r>
    </w:p>
    <w:p w14:paraId="74D06852" w14:textId="73BAE722"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r w:rsidR="001D0F44">
        <w:rPr>
          <w:rFonts w:ascii="Comic Sans MS" w:eastAsiaTheme="minorHAnsi" w:hAnsi="Comic Sans MS" w:cstheme="minorBidi"/>
          <w:sz w:val="18"/>
          <w:szCs w:val="18"/>
          <w:lang w:eastAsia="en-US"/>
        </w:rPr>
        <w:t xml:space="preserve"> qui sont déjà des charges de structure du budget de l’organisme</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2FACF09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w:t>
      </w:r>
      <w:r w:rsidR="00E92218">
        <w:rPr>
          <w:rFonts w:ascii="Comic Sans MS" w:eastAsiaTheme="minorHAnsi" w:hAnsi="Comic Sans MS" w:cstheme="minorBidi"/>
          <w:sz w:val="18"/>
          <w:szCs w:val="18"/>
          <w:lang w:eastAsia="en-US"/>
        </w:rPr>
        <w:t>s</w:t>
      </w:r>
      <w:r w:rsidRPr="00B473DD">
        <w:rPr>
          <w:rFonts w:ascii="Comic Sans MS" w:eastAsiaTheme="minorHAnsi" w:hAnsi="Comic Sans MS" w:cstheme="minorBidi"/>
          <w:sz w:val="18"/>
          <w:szCs w:val="18"/>
          <w:lang w:eastAsia="en-US"/>
        </w:rPr>
        <w:t xml:space="preserve">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Calendrier indicatif et non contractuel</w:t>
      </w:r>
    </w:p>
    <w:p w14:paraId="43248128" w14:textId="139C7050"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AD738A">
        <w:rPr>
          <w:rFonts w:ascii="Comic Sans MS" w:eastAsiaTheme="minorHAnsi" w:hAnsi="Comic Sans MS" w:cstheme="minorBidi"/>
          <w:sz w:val="18"/>
          <w:szCs w:val="18"/>
          <w:lang w:eastAsia="en-US"/>
        </w:rPr>
        <w:t>27</w:t>
      </w:r>
      <w:r w:rsidR="00376622" w:rsidRPr="00B2123B">
        <w:rPr>
          <w:rFonts w:ascii="Comic Sans MS" w:eastAsiaTheme="minorHAnsi" w:hAnsi="Comic Sans MS" w:cstheme="minorBidi"/>
          <w:sz w:val="18"/>
          <w:szCs w:val="18"/>
          <w:lang w:eastAsia="en-US"/>
        </w:rPr>
        <w:t xml:space="preserve"> février au 2</w:t>
      </w:r>
      <w:r w:rsidR="00E02DF7">
        <w:rPr>
          <w:rFonts w:ascii="Comic Sans MS" w:eastAsiaTheme="minorHAnsi" w:hAnsi="Comic Sans MS" w:cstheme="minorBidi"/>
          <w:sz w:val="18"/>
          <w:szCs w:val="18"/>
          <w:lang w:eastAsia="en-US"/>
        </w:rPr>
        <w:t>9</w:t>
      </w:r>
      <w:r w:rsidR="00376622" w:rsidRPr="00B2123B">
        <w:rPr>
          <w:rFonts w:ascii="Comic Sans MS" w:eastAsiaTheme="minorHAnsi" w:hAnsi="Comic Sans MS" w:cstheme="minorBidi"/>
          <w:sz w:val="18"/>
          <w:szCs w:val="18"/>
          <w:lang w:eastAsia="en-US"/>
        </w:rPr>
        <w:t xml:space="preserve"> avril 202</w:t>
      </w:r>
      <w:r w:rsidR="00653592" w:rsidRPr="00B2123B">
        <w:rPr>
          <w:rFonts w:ascii="Comic Sans MS" w:eastAsiaTheme="minorHAnsi" w:hAnsi="Comic Sans MS" w:cstheme="minorBidi"/>
          <w:sz w:val="18"/>
          <w:szCs w:val="18"/>
          <w:lang w:eastAsia="en-US"/>
        </w:rPr>
        <w:t>5</w:t>
      </w:r>
      <w:r w:rsidRPr="00B2123B">
        <w:rPr>
          <w:rFonts w:ascii="Comic Sans MS" w:eastAsiaTheme="minorHAnsi" w:hAnsi="Comic Sans MS" w:cstheme="minorBidi"/>
          <w:sz w:val="18"/>
          <w:szCs w:val="18"/>
          <w:lang w:eastAsia="en-US"/>
        </w:rPr>
        <w:t xml:space="preserve"> inclus</w:t>
      </w:r>
    </w:p>
    <w:p w14:paraId="6A7BC04F" w14:textId="14D17CD8"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376622">
        <w:rPr>
          <w:rFonts w:ascii="Comic Sans MS" w:eastAsiaTheme="minorHAnsi" w:hAnsi="Comic Sans MS" w:cstheme="minorBidi"/>
          <w:sz w:val="18"/>
          <w:szCs w:val="18"/>
          <w:lang w:eastAsia="en-US"/>
        </w:rPr>
        <w:t>avril – juin 2025</w:t>
      </w:r>
    </w:p>
    <w:p w14:paraId="288D7C4E" w14:textId="2662FFF1"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w:t>
      </w:r>
      <w:r w:rsidR="00376622">
        <w:rPr>
          <w:rFonts w:ascii="Comic Sans MS" w:eastAsiaTheme="minorHAnsi" w:hAnsi="Comic Sans MS" w:cstheme="minorBidi"/>
          <w:sz w:val="18"/>
          <w:szCs w:val="18"/>
          <w:lang w:eastAsia="en-US"/>
        </w:rPr>
        <w:t>juin</w:t>
      </w:r>
      <w:r w:rsidR="00903561">
        <w:rPr>
          <w:rFonts w:ascii="Comic Sans MS" w:eastAsiaTheme="minorHAnsi" w:hAnsi="Comic Sans MS" w:cstheme="minorBidi"/>
          <w:sz w:val="18"/>
          <w:szCs w:val="18"/>
          <w:lang w:eastAsia="en-US"/>
        </w:rPr>
        <w:t xml:space="preserve"> 202</w:t>
      </w:r>
      <w:r w:rsidR="00376622">
        <w:rPr>
          <w:rFonts w:ascii="Comic Sans MS" w:eastAsiaTheme="minorHAnsi" w:hAnsi="Comic Sans MS" w:cstheme="minorBidi"/>
          <w:sz w:val="18"/>
          <w:szCs w:val="18"/>
          <w:lang w:eastAsia="en-US"/>
        </w:rPr>
        <w:t>5</w:t>
      </w:r>
    </w:p>
    <w:p w14:paraId="56E67B80" w14:textId="397B2A24"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376622">
        <w:rPr>
          <w:rFonts w:ascii="Comic Sans MS" w:eastAsiaTheme="minorHAnsi" w:hAnsi="Comic Sans MS" w:cstheme="minorBidi"/>
          <w:sz w:val="18"/>
          <w:szCs w:val="18"/>
          <w:lang w:eastAsia="en-US"/>
        </w:rPr>
        <w:t>juin / juillet</w:t>
      </w:r>
      <w:r w:rsidR="00903561">
        <w:rPr>
          <w:rFonts w:ascii="Comic Sans MS" w:eastAsiaTheme="minorHAnsi" w:hAnsi="Comic Sans MS" w:cstheme="minorBidi"/>
          <w:sz w:val="18"/>
          <w:szCs w:val="18"/>
          <w:lang w:eastAsia="en-US"/>
        </w:rPr>
        <w:t xml:space="preserve"> 202</w:t>
      </w:r>
      <w:r w:rsidR="00376622">
        <w:rPr>
          <w:rFonts w:ascii="Comic Sans MS" w:eastAsiaTheme="minorHAnsi" w:hAnsi="Comic Sans MS" w:cstheme="minorBidi"/>
          <w:sz w:val="18"/>
          <w:szCs w:val="18"/>
          <w:lang w:eastAsia="en-US"/>
        </w:rPr>
        <w:t>5</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410263F2" w14:textId="77777777" w:rsidR="00653592" w:rsidRPr="00B473DD" w:rsidRDefault="00653592"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550A212C" w14:textId="77777777" w:rsidR="00723223" w:rsidRDefault="00723223" w:rsidP="00427150">
      <w:pPr>
        <w:spacing w:after="160" w:line="259" w:lineRule="auto"/>
        <w:jc w:val="both"/>
        <w:rPr>
          <w:rFonts w:ascii="Comic Sans MS" w:eastAsiaTheme="minorHAnsi" w:hAnsi="Comic Sans MS" w:cstheme="minorBidi"/>
          <w:b/>
          <w:bCs/>
          <w:sz w:val="18"/>
          <w:szCs w:val="18"/>
          <w:u w:val="single"/>
          <w:lang w:eastAsia="en-US"/>
        </w:rPr>
      </w:pPr>
    </w:p>
    <w:p w14:paraId="0318773D" w14:textId="1622EDD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porteurs de projets , lauréats du présent appel à projets y participent et autorisent par ailleurs le fonds de dotation KERNAE à utiliser et à diffuser leur image (via des supports papier et internet) et les éléments 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5749EA8C" w14:textId="77777777" w:rsidR="006705BC" w:rsidRPr="00B473DD" w:rsidRDefault="006705BC"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0F34A47" w14:textId="77777777" w:rsidR="003709F8" w:rsidRDefault="003709F8" w:rsidP="00427150">
      <w:pPr>
        <w:spacing w:after="160" w:line="259" w:lineRule="auto"/>
        <w:jc w:val="both"/>
        <w:rPr>
          <w:rFonts w:ascii="Comic Sans MS" w:eastAsiaTheme="minorHAnsi" w:hAnsi="Comic Sans MS" w:cstheme="minorBidi"/>
          <w:sz w:val="18"/>
          <w:szCs w:val="18"/>
          <w:lang w:eastAsia="en-US"/>
        </w:rPr>
      </w:pPr>
    </w:p>
    <w:p w14:paraId="52A37AF0" w14:textId="77777777" w:rsidR="001D0F44" w:rsidRDefault="001D0F44" w:rsidP="00427150">
      <w:pPr>
        <w:spacing w:after="160" w:line="259" w:lineRule="auto"/>
        <w:jc w:val="both"/>
        <w:rPr>
          <w:rFonts w:ascii="Comic Sans MS" w:eastAsiaTheme="minorHAnsi" w:hAnsi="Comic Sans MS" w:cstheme="minorBidi"/>
          <w:sz w:val="18"/>
          <w:szCs w:val="18"/>
          <w:lang w:eastAsia="en-US"/>
        </w:rPr>
      </w:pPr>
    </w:p>
    <w:p w14:paraId="541CF6A3" w14:textId="77777777" w:rsidR="001D0F44" w:rsidRPr="00B473DD" w:rsidRDefault="001D0F44"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6D12254A" w:rsidR="00427150" w:rsidRPr="00B473DD"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données personnelles sont nécessaires à la prise en compte de la participation des candidats à l’appel à projets  </w:t>
      </w:r>
      <w:r w:rsidRPr="006705BC">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b/>
          <w:bCs/>
          <w:sz w:val="18"/>
          <w:szCs w:val="18"/>
          <w:lang w:eastAsia="en-US"/>
        </w:rPr>
        <w:t>Agir pour la protection de l’enfance :</w:t>
      </w:r>
      <w:r w:rsidR="00927141">
        <w:rPr>
          <w:rFonts w:ascii="Comic Sans MS" w:eastAsiaTheme="minorHAnsi" w:hAnsi="Comic Sans MS" w:cstheme="minorBidi"/>
          <w:b/>
          <w:bCs/>
          <w:sz w:val="18"/>
          <w:szCs w:val="18"/>
          <w:lang w:eastAsia="en-US"/>
        </w:rPr>
        <w:t xml:space="preserve"> </w:t>
      </w:r>
      <w:r w:rsidR="00927141" w:rsidRPr="00927141">
        <w:rPr>
          <w:rFonts w:ascii="Comic Sans MS" w:eastAsiaTheme="minorHAnsi" w:hAnsi="Comic Sans MS" w:cstheme="minorBidi"/>
          <w:b/>
          <w:bCs/>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b/>
          <w:bCs/>
          <w:sz w:val="18"/>
          <w:szCs w:val="18"/>
          <w:lang w:eastAsia="en-US"/>
        </w:rPr>
        <w:t> ».</w:t>
      </w:r>
      <w:r w:rsidR="00927141" w:rsidRPr="00927141">
        <w:rPr>
          <w:rFonts w:ascii="Comic Sans MS" w:eastAsiaTheme="minorHAnsi" w:hAnsi="Comic Sans MS" w:cstheme="minorBidi"/>
          <w:b/>
          <w:bCs/>
          <w:sz w:val="18"/>
          <w:szCs w:val="18"/>
          <w:lang w:eastAsia="en-US"/>
        </w:rPr>
        <w:t>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7D564174" w14:textId="77777777" w:rsidR="00AF164C" w:rsidRDefault="00AF164C" w:rsidP="00427150">
      <w:pPr>
        <w:spacing w:after="160" w:line="259" w:lineRule="auto"/>
        <w:jc w:val="both"/>
        <w:rPr>
          <w:rFonts w:ascii="Comic Sans MS" w:eastAsiaTheme="minorHAnsi" w:hAnsi="Comic Sans MS" w:cstheme="minorBidi"/>
          <w:b/>
          <w:bCs/>
          <w:sz w:val="18"/>
          <w:szCs w:val="18"/>
          <w:u w:val="single"/>
          <w:lang w:eastAsia="en-US"/>
        </w:rPr>
      </w:pPr>
    </w:p>
    <w:p w14:paraId="56A9411B" w14:textId="063A1578"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398CF169"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sis </w:t>
      </w:r>
      <w:r w:rsidR="00466880">
        <w:rPr>
          <w:rFonts w:ascii="Comic Sans MS" w:eastAsiaTheme="minorHAnsi" w:hAnsi="Comic Sans MS" w:cstheme="minorBidi"/>
          <w:sz w:val="18"/>
          <w:szCs w:val="18"/>
          <w:lang w:eastAsia="en-US"/>
        </w:rPr>
        <w:t>1 Place François Mitterrand</w:t>
      </w:r>
      <w:r w:rsidRPr="00B473DD">
        <w:rPr>
          <w:rFonts w:ascii="Comic Sans MS" w:eastAsiaTheme="minorHAnsi" w:hAnsi="Comic Sans MS" w:cstheme="minorBidi"/>
          <w:sz w:val="18"/>
          <w:szCs w:val="18"/>
          <w:lang w:eastAsia="en-US"/>
        </w:rPr>
        <w:t xml:space="preserve"> 22000 SAINT-BRIEUC.</w:t>
      </w:r>
    </w:p>
    <w:p w14:paraId="606E2FCA" w14:textId="47859C6B" w:rsidR="00427150"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466880">
        <w:rPr>
          <w:rFonts w:ascii="Comic Sans MS" w:eastAsiaTheme="minorHAnsi" w:hAnsi="Comic Sans MS" w:cstheme="minorBidi"/>
          <w:sz w:val="18"/>
          <w:szCs w:val="18"/>
          <w:lang w:eastAsia="en-US"/>
        </w:rPr>
        <w:t>2024</w:t>
      </w:r>
      <w:r w:rsidRPr="00B473DD">
        <w:rPr>
          <w:rFonts w:ascii="Comic Sans MS" w:eastAsiaTheme="minorHAnsi" w:hAnsi="Comic Sans MS" w:cstheme="minorBidi"/>
          <w:sz w:val="18"/>
          <w:szCs w:val="18"/>
          <w:lang w:eastAsia="en-US"/>
        </w:rPr>
        <w:t xml:space="preserve"> </w:t>
      </w:r>
      <w:r w:rsidR="00927141">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sz w:val="18"/>
          <w:szCs w:val="18"/>
          <w:lang w:eastAsia="en-US"/>
        </w:rPr>
        <w:t>Agir pour la protection de l’enfance :</w:t>
      </w:r>
      <w:r w:rsidR="00927141">
        <w:rPr>
          <w:rFonts w:ascii="Comic Sans MS" w:eastAsiaTheme="minorHAnsi" w:hAnsi="Comic Sans MS" w:cstheme="minorBidi"/>
          <w:sz w:val="18"/>
          <w:szCs w:val="18"/>
          <w:lang w:eastAsia="en-US"/>
        </w:rPr>
        <w:t xml:space="preserve"> </w:t>
      </w:r>
      <w:r w:rsidR="00927141" w:rsidRPr="00927141">
        <w:rPr>
          <w:rFonts w:ascii="Comic Sans MS" w:eastAsiaTheme="minorHAnsi" w:hAnsi="Comic Sans MS" w:cstheme="minorBidi"/>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sz w:val="18"/>
          <w:szCs w:val="18"/>
          <w:lang w:eastAsia="en-US"/>
        </w:rPr>
        <w:t xml:space="preserve"> ». </w:t>
      </w: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353EC4B3" w14:textId="77777777" w:rsidR="00723223" w:rsidRDefault="00723223" w:rsidP="00927141">
      <w:pPr>
        <w:spacing w:after="160" w:line="259" w:lineRule="auto"/>
        <w:jc w:val="both"/>
        <w:rPr>
          <w:rFonts w:ascii="Comic Sans MS" w:eastAsiaTheme="minorHAnsi" w:hAnsi="Comic Sans MS" w:cstheme="minorBidi"/>
          <w:sz w:val="18"/>
          <w:szCs w:val="18"/>
          <w:lang w:eastAsia="en-US"/>
        </w:rPr>
      </w:pP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participation au présent appel à projets entraîne l’acceptation sans réserve du présent règlement et la renonciation à toute réclamation. En cas de difficultés éventuelles non prévues au présent règlement ou en 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default" r:id="rId12"/>
      <w:footerReference w:type="default" r:id="rId1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401F" w14:textId="77777777" w:rsidR="001A71E6" w:rsidRDefault="001A71E6" w:rsidP="000711FC">
      <w:r>
        <w:separator/>
      </w:r>
    </w:p>
  </w:endnote>
  <w:endnote w:type="continuationSeparator" w:id="0">
    <w:p w14:paraId="62402264" w14:textId="77777777" w:rsidR="001A71E6" w:rsidRDefault="001A71E6"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Segoe UI Emoji">
    <w:panose1 w:val="020B0502040204020203"/>
    <w:charset w:val="00"/>
    <w:family w:val="swiss"/>
    <w:pitch w:val="variable"/>
    <w:sig w:usb0="00000003" w:usb1="02000000" w:usb2="08000000" w:usb3="00000000" w:csb0="00000001"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AA5C" w14:textId="77777777" w:rsidR="001A71E6" w:rsidRDefault="001A71E6" w:rsidP="000711FC">
      <w:r>
        <w:separator/>
      </w:r>
    </w:p>
  </w:footnote>
  <w:footnote w:type="continuationSeparator" w:id="0">
    <w:p w14:paraId="26EF15CF" w14:textId="77777777" w:rsidR="001A71E6" w:rsidRDefault="001A71E6"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B0C9" w14:textId="52BF4B3A" w:rsidR="000711FC" w:rsidRDefault="00F640C6">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D51"/>
    <w:multiLevelType w:val="multilevel"/>
    <w:tmpl w:val="A580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93B"/>
    <w:multiLevelType w:val="multilevel"/>
    <w:tmpl w:val="F05EF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81591"/>
    <w:multiLevelType w:val="multilevel"/>
    <w:tmpl w:val="3590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5"/>
  </w:num>
  <w:num w:numId="2" w16cid:durableId="2082410571">
    <w:abstractNumId w:val="6"/>
  </w:num>
  <w:num w:numId="3" w16cid:durableId="483163964">
    <w:abstractNumId w:val="4"/>
  </w:num>
  <w:num w:numId="4" w16cid:durableId="2119986280">
    <w:abstractNumId w:val="2"/>
  </w:num>
  <w:num w:numId="5" w16cid:durableId="953051772">
    <w:abstractNumId w:val="3"/>
  </w:num>
  <w:num w:numId="6" w16cid:durableId="9374266">
    <w:abstractNumId w:val="1"/>
  </w:num>
  <w:num w:numId="7" w16cid:durableId="179254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6455"/>
    <w:rsid w:val="00007166"/>
    <w:rsid w:val="000132D3"/>
    <w:rsid w:val="00013797"/>
    <w:rsid w:val="00013F9E"/>
    <w:rsid w:val="00022033"/>
    <w:rsid w:val="0002696E"/>
    <w:rsid w:val="00031891"/>
    <w:rsid w:val="00040689"/>
    <w:rsid w:val="00042B0C"/>
    <w:rsid w:val="0004310B"/>
    <w:rsid w:val="00050C1F"/>
    <w:rsid w:val="0005287C"/>
    <w:rsid w:val="00053160"/>
    <w:rsid w:val="00056831"/>
    <w:rsid w:val="000616CB"/>
    <w:rsid w:val="000711FC"/>
    <w:rsid w:val="0008220F"/>
    <w:rsid w:val="00084E8D"/>
    <w:rsid w:val="0008743E"/>
    <w:rsid w:val="000912AE"/>
    <w:rsid w:val="00091E43"/>
    <w:rsid w:val="000A0184"/>
    <w:rsid w:val="000C1201"/>
    <w:rsid w:val="000C6D62"/>
    <w:rsid w:val="000D0885"/>
    <w:rsid w:val="000D480B"/>
    <w:rsid w:val="000E3FD2"/>
    <w:rsid w:val="000E78A0"/>
    <w:rsid w:val="000F0D58"/>
    <w:rsid w:val="000F1FEF"/>
    <w:rsid w:val="000F5241"/>
    <w:rsid w:val="000F7208"/>
    <w:rsid w:val="00104F62"/>
    <w:rsid w:val="0010680A"/>
    <w:rsid w:val="00106CFE"/>
    <w:rsid w:val="00111C8E"/>
    <w:rsid w:val="00114409"/>
    <w:rsid w:val="00122EB3"/>
    <w:rsid w:val="00140263"/>
    <w:rsid w:val="0014249F"/>
    <w:rsid w:val="00157802"/>
    <w:rsid w:val="00182A47"/>
    <w:rsid w:val="001857B3"/>
    <w:rsid w:val="00190480"/>
    <w:rsid w:val="00192265"/>
    <w:rsid w:val="001A29A4"/>
    <w:rsid w:val="001A5203"/>
    <w:rsid w:val="001A571B"/>
    <w:rsid w:val="001A71E6"/>
    <w:rsid w:val="001B4454"/>
    <w:rsid w:val="001B7137"/>
    <w:rsid w:val="001B769E"/>
    <w:rsid w:val="001C3F0F"/>
    <w:rsid w:val="001C65B4"/>
    <w:rsid w:val="001D0C6A"/>
    <w:rsid w:val="001D0F44"/>
    <w:rsid w:val="001D0FD9"/>
    <w:rsid w:val="001E08F9"/>
    <w:rsid w:val="001E0993"/>
    <w:rsid w:val="001F7D82"/>
    <w:rsid w:val="00200E65"/>
    <w:rsid w:val="0020725B"/>
    <w:rsid w:val="00207EF1"/>
    <w:rsid w:val="00210F1C"/>
    <w:rsid w:val="00214430"/>
    <w:rsid w:val="00227977"/>
    <w:rsid w:val="00232218"/>
    <w:rsid w:val="0023592B"/>
    <w:rsid w:val="00242535"/>
    <w:rsid w:val="00246753"/>
    <w:rsid w:val="00247985"/>
    <w:rsid w:val="00251563"/>
    <w:rsid w:val="002527F4"/>
    <w:rsid w:val="0025644B"/>
    <w:rsid w:val="0025764A"/>
    <w:rsid w:val="002728EC"/>
    <w:rsid w:val="002806A9"/>
    <w:rsid w:val="0028083E"/>
    <w:rsid w:val="002904F8"/>
    <w:rsid w:val="002B0C68"/>
    <w:rsid w:val="002B345A"/>
    <w:rsid w:val="002D2998"/>
    <w:rsid w:val="002E08F6"/>
    <w:rsid w:val="002E280C"/>
    <w:rsid w:val="002F1BB8"/>
    <w:rsid w:val="00304849"/>
    <w:rsid w:val="00310631"/>
    <w:rsid w:val="00311E0E"/>
    <w:rsid w:val="00316D65"/>
    <w:rsid w:val="003327D0"/>
    <w:rsid w:val="003345B1"/>
    <w:rsid w:val="003367A9"/>
    <w:rsid w:val="00353141"/>
    <w:rsid w:val="00356EC2"/>
    <w:rsid w:val="003709F8"/>
    <w:rsid w:val="00376622"/>
    <w:rsid w:val="003903AB"/>
    <w:rsid w:val="00394A83"/>
    <w:rsid w:val="003A3ACA"/>
    <w:rsid w:val="003A5008"/>
    <w:rsid w:val="003B0938"/>
    <w:rsid w:val="003C0D45"/>
    <w:rsid w:val="003E7C9D"/>
    <w:rsid w:val="003F0544"/>
    <w:rsid w:val="003F0CC4"/>
    <w:rsid w:val="003F3ADC"/>
    <w:rsid w:val="003F4D1A"/>
    <w:rsid w:val="00413D3C"/>
    <w:rsid w:val="00415A47"/>
    <w:rsid w:val="004200EB"/>
    <w:rsid w:val="00420B62"/>
    <w:rsid w:val="00427150"/>
    <w:rsid w:val="00437E5F"/>
    <w:rsid w:val="00446501"/>
    <w:rsid w:val="004518C3"/>
    <w:rsid w:val="004548AB"/>
    <w:rsid w:val="00461CEE"/>
    <w:rsid w:val="00464454"/>
    <w:rsid w:val="00466880"/>
    <w:rsid w:val="00474329"/>
    <w:rsid w:val="00477C94"/>
    <w:rsid w:val="00490E45"/>
    <w:rsid w:val="004A31AE"/>
    <w:rsid w:val="004A44AE"/>
    <w:rsid w:val="004A5080"/>
    <w:rsid w:val="004B22B9"/>
    <w:rsid w:val="004C5751"/>
    <w:rsid w:val="004C6599"/>
    <w:rsid w:val="004D2263"/>
    <w:rsid w:val="004D5419"/>
    <w:rsid w:val="004E0459"/>
    <w:rsid w:val="004E3CAD"/>
    <w:rsid w:val="005027BC"/>
    <w:rsid w:val="00503D7F"/>
    <w:rsid w:val="0053628A"/>
    <w:rsid w:val="00537402"/>
    <w:rsid w:val="005435AA"/>
    <w:rsid w:val="00546F61"/>
    <w:rsid w:val="00551743"/>
    <w:rsid w:val="00551ECD"/>
    <w:rsid w:val="00567368"/>
    <w:rsid w:val="00574C6A"/>
    <w:rsid w:val="00584A12"/>
    <w:rsid w:val="00584E6B"/>
    <w:rsid w:val="00584F66"/>
    <w:rsid w:val="005937F0"/>
    <w:rsid w:val="005C1AA1"/>
    <w:rsid w:val="005C6F5C"/>
    <w:rsid w:val="005D05B1"/>
    <w:rsid w:val="005D3433"/>
    <w:rsid w:val="005E7F7A"/>
    <w:rsid w:val="005F549B"/>
    <w:rsid w:val="00610917"/>
    <w:rsid w:val="006177DE"/>
    <w:rsid w:val="00617C49"/>
    <w:rsid w:val="006313B5"/>
    <w:rsid w:val="006313C5"/>
    <w:rsid w:val="00633832"/>
    <w:rsid w:val="00633FD8"/>
    <w:rsid w:val="00640A1D"/>
    <w:rsid w:val="006429CE"/>
    <w:rsid w:val="006436C9"/>
    <w:rsid w:val="00651C07"/>
    <w:rsid w:val="00653592"/>
    <w:rsid w:val="006535D1"/>
    <w:rsid w:val="00656145"/>
    <w:rsid w:val="00656A50"/>
    <w:rsid w:val="00665715"/>
    <w:rsid w:val="006677DD"/>
    <w:rsid w:val="00667A93"/>
    <w:rsid w:val="006705BC"/>
    <w:rsid w:val="0068554F"/>
    <w:rsid w:val="00692130"/>
    <w:rsid w:val="006A28D2"/>
    <w:rsid w:val="006A4B55"/>
    <w:rsid w:val="006A5CBC"/>
    <w:rsid w:val="006A635C"/>
    <w:rsid w:val="006B3980"/>
    <w:rsid w:val="006C27D0"/>
    <w:rsid w:val="006C34CD"/>
    <w:rsid w:val="006C4534"/>
    <w:rsid w:val="006C7DBC"/>
    <w:rsid w:val="006F0779"/>
    <w:rsid w:val="006F25FC"/>
    <w:rsid w:val="006F2FAB"/>
    <w:rsid w:val="00706CCB"/>
    <w:rsid w:val="007105A8"/>
    <w:rsid w:val="00723223"/>
    <w:rsid w:val="00727D43"/>
    <w:rsid w:val="00733F84"/>
    <w:rsid w:val="00750825"/>
    <w:rsid w:val="00752C9B"/>
    <w:rsid w:val="00753F68"/>
    <w:rsid w:val="007574C3"/>
    <w:rsid w:val="00761502"/>
    <w:rsid w:val="0076351F"/>
    <w:rsid w:val="0076720F"/>
    <w:rsid w:val="00775BC1"/>
    <w:rsid w:val="00775D54"/>
    <w:rsid w:val="00775E9A"/>
    <w:rsid w:val="00785AA8"/>
    <w:rsid w:val="0079301C"/>
    <w:rsid w:val="007A0295"/>
    <w:rsid w:val="007A0862"/>
    <w:rsid w:val="007A296C"/>
    <w:rsid w:val="007E1A8A"/>
    <w:rsid w:val="007F0DD0"/>
    <w:rsid w:val="00805610"/>
    <w:rsid w:val="00807674"/>
    <w:rsid w:val="00811598"/>
    <w:rsid w:val="008122DA"/>
    <w:rsid w:val="00824253"/>
    <w:rsid w:val="00834765"/>
    <w:rsid w:val="008379F9"/>
    <w:rsid w:val="008437DB"/>
    <w:rsid w:val="0085780C"/>
    <w:rsid w:val="00857CCE"/>
    <w:rsid w:val="00866910"/>
    <w:rsid w:val="00867D5A"/>
    <w:rsid w:val="00873946"/>
    <w:rsid w:val="00880E9D"/>
    <w:rsid w:val="00883412"/>
    <w:rsid w:val="00886736"/>
    <w:rsid w:val="0088750F"/>
    <w:rsid w:val="00887CB3"/>
    <w:rsid w:val="0089492D"/>
    <w:rsid w:val="00897F5C"/>
    <w:rsid w:val="008A2F20"/>
    <w:rsid w:val="008A3A6B"/>
    <w:rsid w:val="008B6C10"/>
    <w:rsid w:val="008D5095"/>
    <w:rsid w:val="008E30EC"/>
    <w:rsid w:val="00903561"/>
    <w:rsid w:val="0090400D"/>
    <w:rsid w:val="009145C7"/>
    <w:rsid w:val="00917C99"/>
    <w:rsid w:val="00923664"/>
    <w:rsid w:val="009240BE"/>
    <w:rsid w:val="00927141"/>
    <w:rsid w:val="00936A51"/>
    <w:rsid w:val="00937B33"/>
    <w:rsid w:val="00940B5C"/>
    <w:rsid w:val="00945B8F"/>
    <w:rsid w:val="00951B1E"/>
    <w:rsid w:val="00962854"/>
    <w:rsid w:val="00971D05"/>
    <w:rsid w:val="00971F13"/>
    <w:rsid w:val="009736B4"/>
    <w:rsid w:val="009A08D1"/>
    <w:rsid w:val="009A7437"/>
    <w:rsid w:val="009C10FA"/>
    <w:rsid w:val="009D31D8"/>
    <w:rsid w:val="009D7C2B"/>
    <w:rsid w:val="009E0E22"/>
    <w:rsid w:val="009E12DF"/>
    <w:rsid w:val="009E5495"/>
    <w:rsid w:val="009F03BC"/>
    <w:rsid w:val="009F055E"/>
    <w:rsid w:val="009F173C"/>
    <w:rsid w:val="009F2095"/>
    <w:rsid w:val="009F354E"/>
    <w:rsid w:val="00A07EFF"/>
    <w:rsid w:val="00A10EBE"/>
    <w:rsid w:val="00A11255"/>
    <w:rsid w:val="00A24A31"/>
    <w:rsid w:val="00A3430B"/>
    <w:rsid w:val="00A46F9B"/>
    <w:rsid w:val="00A706E0"/>
    <w:rsid w:val="00A70E88"/>
    <w:rsid w:val="00A71B20"/>
    <w:rsid w:val="00A72B1E"/>
    <w:rsid w:val="00A738D6"/>
    <w:rsid w:val="00A80660"/>
    <w:rsid w:val="00A9084F"/>
    <w:rsid w:val="00AA1518"/>
    <w:rsid w:val="00AA479B"/>
    <w:rsid w:val="00AB0DBB"/>
    <w:rsid w:val="00AB207C"/>
    <w:rsid w:val="00AB4BF2"/>
    <w:rsid w:val="00AB6032"/>
    <w:rsid w:val="00AB79B5"/>
    <w:rsid w:val="00AC2753"/>
    <w:rsid w:val="00AC4F2A"/>
    <w:rsid w:val="00AD090B"/>
    <w:rsid w:val="00AD34A9"/>
    <w:rsid w:val="00AD3912"/>
    <w:rsid w:val="00AD738A"/>
    <w:rsid w:val="00AE5D39"/>
    <w:rsid w:val="00AE5E07"/>
    <w:rsid w:val="00AF164C"/>
    <w:rsid w:val="00AF2A05"/>
    <w:rsid w:val="00AF3D0E"/>
    <w:rsid w:val="00B011CA"/>
    <w:rsid w:val="00B2123B"/>
    <w:rsid w:val="00B23731"/>
    <w:rsid w:val="00B3641C"/>
    <w:rsid w:val="00B42E1C"/>
    <w:rsid w:val="00B4550A"/>
    <w:rsid w:val="00B476EB"/>
    <w:rsid w:val="00B8147B"/>
    <w:rsid w:val="00B869CB"/>
    <w:rsid w:val="00B877DA"/>
    <w:rsid w:val="00B87A34"/>
    <w:rsid w:val="00B956CB"/>
    <w:rsid w:val="00B960C0"/>
    <w:rsid w:val="00BA4920"/>
    <w:rsid w:val="00BA5683"/>
    <w:rsid w:val="00BC2FAF"/>
    <w:rsid w:val="00BC4DD5"/>
    <w:rsid w:val="00BC56F1"/>
    <w:rsid w:val="00BF03B9"/>
    <w:rsid w:val="00BF62F6"/>
    <w:rsid w:val="00BF790F"/>
    <w:rsid w:val="00C061D5"/>
    <w:rsid w:val="00C31291"/>
    <w:rsid w:val="00C45264"/>
    <w:rsid w:val="00C4530E"/>
    <w:rsid w:val="00C47270"/>
    <w:rsid w:val="00C47501"/>
    <w:rsid w:val="00C47C83"/>
    <w:rsid w:val="00C55A5A"/>
    <w:rsid w:val="00C70A46"/>
    <w:rsid w:val="00C82BDB"/>
    <w:rsid w:val="00C85DC6"/>
    <w:rsid w:val="00C85ED9"/>
    <w:rsid w:val="00C87A41"/>
    <w:rsid w:val="00C94D71"/>
    <w:rsid w:val="00CA4822"/>
    <w:rsid w:val="00CA6E53"/>
    <w:rsid w:val="00CC28B7"/>
    <w:rsid w:val="00CD2CC6"/>
    <w:rsid w:val="00CD349A"/>
    <w:rsid w:val="00D04921"/>
    <w:rsid w:val="00D22325"/>
    <w:rsid w:val="00D27E04"/>
    <w:rsid w:val="00D30036"/>
    <w:rsid w:val="00D320D3"/>
    <w:rsid w:val="00D4589E"/>
    <w:rsid w:val="00D45B88"/>
    <w:rsid w:val="00D46AA9"/>
    <w:rsid w:val="00D65550"/>
    <w:rsid w:val="00D67965"/>
    <w:rsid w:val="00D850EF"/>
    <w:rsid w:val="00D86DB0"/>
    <w:rsid w:val="00D94EE6"/>
    <w:rsid w:val="00D96175"/>
    <w:rsid w:val="00DA0714"/>
    <w:rsid w:val="00DA20FF"/>
    <w:rsid w:val="00DA5110"/>
    <w:rsid w:val="00DA7C75"/>
    <w:rsid w:val="00DB0A39"/>
    <w:rsid w:val="00DC398E"/>
    <w:rsid w:val="00DC45C7"/>
    <w:rsid w:val="00DC519B"/>
    <w:rsid w:val="00DD3632"/>
    <w:rsid w:val="00DD5C07"/>
    <w:rsid w:val="00DE0D3A"/>
    <w:rsid w:val="00DE582F"/>
    <w:rsid w:val="00DF27CA"/>
    <w:rsid w:val="00DF3AC7"/>
    <w:rsid w:val="00E02DF7"/>
    <w:rsid w:val="00E031F1"/>
    <w:rsid w:val="00E167E2"/>
    <w:rsid w:val="00E255F1"/>
    <w:rsid w:val="00E27416"/>
    <w:rsid w:val="00E3257D"/>
    <w:rsid w:val="00E35EA7"/>
    <w:rsid w:val="00E36DE4"/>
    <w:rsid w:val="00E45522"/>
    <w:rsid w:val="00E56A93"/>
    <w:rsid w:val="00E65E83"/>
    <w:rsid w:val="00E7246E"/>
    <w:rsid w:val="00E82C09"/>
    <w:rsid w:val="00E92218"/>
    <w:rsid w:val="00E93059"/>
    <w:rsid w:val="00EA3A86"/>
    <w:rsid w:val="00EA3B15"/>
    <w:rsid w:val="00EA6C93"/>
    <w:rsid w:val="00EB0BD9"/>
    <w:rsid w:val="00EB186D"/>
    <w:rsid w:val="00EB3148"/>
    <w:rsid w:val="00EC6424"/>
    <w:rsid w:val="00ED3E9C"/>
    <w:rsid w:val="00ED63B2"/>
    <w:rsid w:val="00EE2AC9"/>
    <w:rsid w:val="00EE74DB"/>
    <w:rsid w:val="00F078AE"/>
    <w:rsid w:val="00F12012"/>
    <w:rsid w:val="00F15134"/>
    <w:rsid w:val="00F17E80"/>
    <w:rsid w:val="00F40552"/>
    <w:rsid w:val="00F429C8"/>
    <w:rsid w:val="00F42DC9"/>
    <w:rsid w:val="00F516F7"/>
    <w:rsid w:val="00F640C6"/>
    <w:rsid w:val="00F700BC"/>
    <w:rsid w:val="00F835FA"/>
    <w:rsid w:val="00F96742"/>
    <w:rsid w:val="00FB0C4A"/>
    <w:rsid w:val="00FB7D2C"/>
    <w:rsid w:val="00FC3D1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8551B86D-ED37-4988-A714-6D231B5E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8583">
      <w:bodyDiv w:val="1"/>
      <w:marLeft w:val="0"/>
      <w:marRight w:val="0"/>
      <w:marTop w:val="0"/>
      <w:marBottom w:val="0"/>
      <w:divBdr>
        <w:top w:val="none" w:sz="0" w:space="0" w:color="auto"/>
        <w:left w:val="none" w:sz="0" w:space="0" w:color="auto"/>
        <w:bottom w:val="none" w:sz="0" w:space="0" w:color="auto"/>
        <w:right w:val="none" w:sz="0" w:space="0" w:color="auto"/>
      </w:divBdr>
    </w:div>
    <w:div w:id="701707798">
      <w:bodyDiv w:val="1"/>
      <w:marLeft w:val="0"/>
      <w:marRight w:val="0"/>
      <w:marTop w:val="0"/>
      <w:marBottom w:val="0"/>
      <w:divBdr>
        <w:top w:val="none" w:sz="0" w:space="0" w:color="auto"/>
        <w:left w:val="none" w:sz="0" w:space="0" w:color="auto"/>
        <w:bottom w:val="none" w:sz="0" w:space="0" w:color="auto"/>
        <w:right w:val="none" w:sz="0" w:space="0" w:color="auto"/>
      </w:divBdr>
    </w:div>
    <w:div w:id="1201936011">
      <w:bodyDiv w:val="1"/>
      <w:marLeft w:val="0"/>
      <w:marRight w:val="0"/>
      <w:marTop w:val="0"/>
      <w:marBottom w:val="0"/>
      <w:divBdr>
        <w:top w:val="none" w:sz="0" w:space="0" w:color="auto"/>
        <w:left w:val="none" w:sz="0" w:space="0" w:color="auto"/>
        <w:bottom w:val="none" w:sz="0" w:space="0" w:color="auto"/>
        <w:right w:val="none" w:sz="0" w:space="0" w:color="auto"/>
      </w:divBdr>
      <w:divsChild>
        <w:div w:id="2124759570">
          <w:marLeft w:val="0"/>
          <w:marRight w:val="0"/>
          <w:marTop w:val="0"/>
          <w:marBottom w:val="0"/>
          <w:divBdr>
            <w:top w:val="none" w:sz="0" w:space="0" w:color="auto"/>
            <w:left w:val="none" w:sz="0" w:space="0" w:color="auto"/>
            <w:bottom w:val="none" w:sz="0" w:space="0" w:color="auto"/>
            <w:right w:val="none" w:sz="0" w:space="0" w:color="auto"/>
          </w:divBdr>
          <w:divsChild>
            <w:div w:id="56906748">
              <w:marLeft w:val="0"/>
              <w:marRight w:val="0"/>
              <w:marTop w:val="0"/>
              <w:marBottom w:val="0"/>
              <w:divBdr>
                <w:top w:val="none" w:sz="0" w:space="0" w:color="auto"/>
                <w:left w:val="none" w:sz="0" w:space="0" w:color="auto"/>
                <w:bottom w:val="none" w:sz="0" w:space="0" w:color="auto"/>
                <w:right w:val="none" w:sz="0" w:space="0" w:color="auto"/>
              </w:divBdr>
              <w:divsChild>
                <w:div w:id="1384254375">
                  <w:marLeft w:val="0"/>
                  <w:marRight w:val="0"/>
                  <w:marTop w:val="0"/>
                  <w:marBottom w:val="0"/>
                  <w:divBdr>
                    <w:top w:val="none" w:sz="0" w:space="0" w:color="auto"/>
                    <w:left w:val="none" w:sz="0" w:space="0" w:color="auto"/>
                    <w:bottom w:val="none" w:sz="0" w:space="0" w:color="auto"/>
                    <w:right w:val="none" w:sz="0" w:space="0" w:color="auto"/>
                  </w:divBdr>
                  <w:divsChild>
                    <w:div w:id="125785196">
                      <w:marLeft w:val="0"/>
                      <w:marRight w:val="0"/>
                      <w:marTop w:val="0"/>
                      <w:marBottom w:val="0"/>
                      <w:divBdr>
                        <w:top w:val="none" w:sz="0" w:space="0" w:color="auto"/>
                        <w:left w:val="none" w:sz="0" w:space="0" w:color="auto"/>
                        <w:bottom w:val="none" w:sz="0" w:space="0" w:color="auto"/>
                        <w:right w:val="none" w:sz="0" w:space="0" w:color="auto"/>
                      </w:divBdr>
                      <w:divsChild>
                        <w:div w:id="1629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270360493">
      <w:bodyDiv w:val="1"/>
      <w:marLeft w:val="0"/>
      <w:marRight w:val="0"/>
      <w:marTop w:val="0"/>
      <w:marBottom w:val="0"/>
      <w:divBdr>
        <w:top w:val="none" w:sz="0" w:space="0" w:color="auto"/>
        <w:left w:val="none" w:sz="0" w:space="0" w:color="auto"/>
        <w:bottom w:val="none" w:sz="0" w:space="0" w:color="auto"/>
        <w:right w:val="none" w:sz="0" w:space="0" w:color="auto"/>
      </w:divBdr>
    </w:div>
    <w:div w:id="1289894809">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 w:id="2123452986">
      <w:bodyDiv w:val="1"/>
      <w:marLeft w:val="0"/>
      <w:marRight w:val="0"/>
      <w:marTop w:val="0"/>
      <w:marBottom w:val="0"/>
      <w:divBdr>
        <w:top w:val="none" w:sz="0" w:space="0" w:color="auto"/>
        <w:left w:val="none" w:sz="0" w:space="0" w:color="auto"/>
        <w:bottom w:val="none" w:sz="0" w:space="0" w:color="auto"/>
        <w:right w:val="none" w:sz="0" w:space="0" w:color="auto"/>
      </w:divBdr>
      <w:divsChild>
        <w:div w:id="174156991">
          <w:marLeft w:val="0"/>
          <w:marRight w:val="0"/>
          <w:marTop w:val="0"/>
          <w:marBottom w:val="0"/>
          <w:divBdr>
            <w:top w:val="none" w:sz="0" w:space="0" w:color="auto"/>
            <w:left w:val="none" w:sz="0" w:space="0" w:color="auto"/>
            <w:bottom w:val="none" w:sz="0" w:space="0" w:color="auto"/>
            <w:right w:val="none" w:sz="0" w:space="0" w:color="auto"/>
          </w:divBdr>
        </w:div>
        <w:div w:id="115306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rnae.bz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3815</Words>
  <Characters>20986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36</cp:revision>
  <cp:lastPrinted>2025-02-04T15:32:00Z</cp:lastPrinted>
  <dcterms:created xsi:type="dcterms:W3CDTF">2025-01-22T11:23:00Z</dcterms:created>
  <dcterms:modified xsi:type="dcterms:W3CDTF">2025-02-27T08:56:00Z</dcterms:modified>
</cp:coreProperties>
</file>